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B93C" w14:textId="77777777" w:rsidR="00AA0E36" w:rsidRDefault="00AA0E36" w:rsidP="00AA0E36">
      <w:pPr>
        <w:spacing w:before="100" w:line="396" w:lineRule="auto"/>
        <w:ind w:left="2616" w:right="2308" w:hanging="630"/>
        <w:rPr>
          <w:b/>
          <w:sz w:val="24"/>
        </w:rPr>
      </w:pPr>
      <w:r>
        <w:rPr>
          <w:b/>
          <w:sz w:val="24"/>
        </w:rPr>
        <w:t>A Proposed Framework for Polygraph Test Questions Donald J. Krapohl</w:t>
      </w:r>
      <w:r>
        <w:rPr>
          <w:b/>
          <w:sz w:val="24"/>
          <w:vertAlign w:val="superscript"/>
        </w:rPr>
        <w:t>1</w:t>
      </w:r>
      <w:r>
        <w:rPr>
          <w:b/>
          <w:sz w:val="24"/>
        </w:rPr>
        <w:t xml:space="preserve"> and Donnie W. Dutton</w:t>
      </w:r>
      <w:r>
        <w:rPr>
          <w:b/>
          <w:sz w:val="24"/>
          <w:vertAlign w:val="superscript"/>
        </w:rPr>
        <w:t>2</w:t>
      </w:r>
    </w:p>
    <w:p w14:paraId="78372236" w14:textId="77777777" w:rsidR="00AA0E36" w:rsidRDefault="00AA0E36" w:rsidP="00AA0E36">
      <w:pPr>
        <w:pStyle w:val="Textoindependiente"/>
        <w:spacing w:before="10"/>
        <w:rPr>
          <w:b/>
          <w:sz w:val="18"/>
        </w:rPr>
      </w:pPr>
    </w:p>
    <w:p w14:paraId="762875A3" w14:textId="77777777" w:rsidR="00AA0E36" w:rsidRDefault="00AA0E36" w:rsidP="00AA0E36">
      <w:pPr>
        <w:rPr>
          <w:sz w:val="18"/>
        </w:rPr>
        <w:sectPr w:rsidR="00AA0E36" w:rsidSect="00AA0E36">
          <w:headerReference w:type="even" r:id="rId7"/>
          <w:headerReference w:type="default" r:id="rId8"/>
          <w:pgSz w:w="12240" w:h="15840"/>
          <w:pgMar w:top="920" w:right="680" w:bottom="820" w:left="660" w:header="567" w:footer="600" w:gutter="0"/>
          <w:cols w:space="720"/>
        </w:sectPr>
      </w:pPr>
    </w:p>
    <w:p w14:paraId="0935F085" w14:textId="038EF161" w:rsidR="00AA0E36" w:rsidRDefault="00AA0E36" w:rsidP="00AA0E36">
      <w:pPr>
        <w:spacing w:before="100"/>
        <w:rPr>
          <w:b/>
          <w:sz w:val="24"/>
        </w:rPr>
      </w:pPr>
      <w:r>
        <w:rPr>
          <w:b/>
          <w:sz w:val="24"/>
        </w:rPr>
        <w:t xml:space="preserve">     </w:t>
      </w:r>
      <w:r>
        <w:rPr>
          <w:b/>
          <w:sz w:val="24"/>
        </w:rPr>
        <w:t>Introduction</w:t>
      </w:r>
    </w:p>
    <w:p w14:paraId="774EAB68" w14:textId="4731B83A" w:rsidR="00AA0E36" w:rsidRDefault="00AA0E36" w:rsidP="00AA0E36">
      <w:pPr>
        <w:pStyle w:val="Textoindependiente"/>
        <w:spacing w:before="238" w:line="247" w:lineRule="auto"/>
        <w:ind w:left="420" w:right="38"/>
        <w:jc w:val="both"/>
      </w:pPr>
      <w:r>
        <w:t xml:space="preserve">Polygraph test question construction, review and </w:t>
      </w:r>
      <w:bookmarkStart w:id="0" w:name="_GoBack"/>
      <w:bookmarkEnd w:id="0"/>
      <w:r>
        <w:t xml:space="preserve">presentation are essential skills for poly- graph examiners. The American Polygraph Association (APA) recognizes </w:t>
      </w:r>
      <w:r>
        <w:t>its importance</w:t>
      </w:r>
      <w:r>
        <w:t xml:space="preserve"> </w:t>
      </w:r>
      <w:proofErr w:type="gramStart"/>
      <w:r>
        <w:t>in  its</w:t>
      </w:r>
      <w:proofErr w:type="gramEnd"/>
      <w:r>
        <w:t xml:space="preserve">  educational  standards  that </w:t>
      </w:r>
      <w:r>
        <w:rPr>
          <w:spacing w:val="31"/>
        </w:rPr>
        <w:t xml:space="preserve"> </w:t>
      </w:r>
      <w:r>
        <w:t>mandate</w:t>
      </w:r>
      <w:r>
        <w:t xml:space="preserve"> </w:t>
      </w:r>
      <w:r>
        <w:t>32 instruction hours for polygraph students on these areas. All APA polygraph education programs teach specific rules for question development, how they are introduced to the examinee and how they are presented during testing. The rules evolved over generations of polygraph examiners and there is wide consensus among practitioners about what those rules are. What has yet to appear is a</w:t>
      </w:r>
      <w:r>
        <w:rPr>
          <w:spacing w:val="-23"/>
        </w:rPr>
        <w:t xml:space="preserve"> </w:t>
      </w:r>
      <w:r>
        <w:t xml:space="preserve">theoretical framework for polygraph test questions; There seems to be </w:t>
      </w:r>
      <w:proofErr w:type="gramStart"/>
      <w:r>
        <w:t>fairly good</w:t>
      </w:r>
      <w:proofErr w:type="gramEnd"/>
      <w:r>
        <w:t xml:space="preserve"> agreement on the </w:t>
      </w:r>
      <w:r>
        <w:rPr>
          <w:i/>
        </w:rPr>
        <w:t xml:space="preserve">how </w:t>
      </w:r>
      <w:r>
        <w:t xml:space="preserve">of polygraph questions, but not the </w:t>
      </w:r>
      <w:r>
        <w:rPr>
          <w:i/>
        </w:rPr>
        <w:t>why</w:t>
      </w:r>
      <w:r>
        <w:t xml:space="preserve">. Why should relevant questions be direct and use action verbs? Why are emotionally charged words, legalisms and specialized </w:t>
      </w:r>
      <w:r>
        <w:rPr>
          <w:spacing w:val="3"/>
        </w:rPr>
        <w:t>jar</w:t>
      </w:r>
      <w:r>
        <w:t xml:space="preserve">gon avoided? Why should comparison questions be </w:t>
      </w:r>
      <w:proofErr w:type="gramStart"/>
      <w:r>
        <w:t>broad</w:t>
      </w:r>
      <w:proofErr w:type="gramEnd"/>
      <w:r>
        <w:t xml:space="preserve"> or ambiguous but relevant questions</w:t>
      </w:r>
      <w:r>
        <w:rPr>
          <w:spacing w:val="-14"/>
        </w:rPr>
        <w:t xml:space="preserve"> </w:t>
      </w:r>
      <w:r>
        <w:t>must</w:t>
      </w:r>
      <w:r>
        <w:rPr>
          <w:spacing w:val="-13"/>
        </w:rPr>
        <w:t xml:space="preserve"> </w:t>
      </w:r>
      <w:r>
        <w:t>be</w:t>
      </w:r>
      <w:r>
        <w:rPr>
          <w:spacing w:val="-13"/>
        </w:rPr>
        <w:t xml:space="preserve"> </w:t>
      </w:r>
      <w:r>
        <w:t>clear</w:t>
      </w:r>
      <w:r>
        <w:rPr>
          <w:spacing w:val="-13"/>
        </w:rPr>
        <w:t xml:space="preserve"> </w:t>
      </w:r>
      <w:r>
        <w:t>and</w:t>
      </w:r>
      <w:r>
        <w:rPr>
          <w:spacing w:val="-14"/>
        </w:rPr>
        <w:t xml:space="preserve"> </w:t>
      </w:r>
      <w:r>
        <w:t>as</w:t>
      </w:r>
      <w:r>
        <w:rPr>
          <w:spacing w:val="-13"/>
        </w:rPr>
        <w:t xml:space="preserve"> </w:t>
      </w:r>
      <w:r>
        <w:t>narrow</w:t>
      </w:r>
      <w:r>
        <w:rPr>
          <w:spacing w:val="-13"/>
        </w:rPr>
        <w:t xml:space="preserve"> </w:t>
      </w:r>
      <w:r>
        <w:t>as</w:t>
      </w:r>
      <w:r>
        <w:rPr>
          <w:spacing w:val="-13"/>
        </w:rPr>
        <w:t xml:space="preserve"> </w:t>
      </w:r>
      <w:r>
        <w:t xml:space="preserve">possible? Why do we review all the test questions with the examinee before running charts? Why don’t we test anyone after they’ve been through an intense interrogation? </w:t>
      </w:r>
      <w:r>
        <w:rPr>
          <w:spacing w:val="-7"/>
        </w:rPr>
        <w:t xml:space="preserve">We </w:t>
      </w:r>
      <w:r>
        <w:t>know the rules, but those rules are not organized within some larger concept. Rather than a theoretical framework, professional faith is</w:t>
      </w:r>
      <w:r>
        <w:rPr>
          <w:spacing w:val="-33"/>
        </w:rPr>
        <w:t xml:space="preserve"> </w:t>
      </w:r>
      <w:r>
        <w:t>invested in the list of rules, most of which have no known originator.</w:t>
      </w:r>
    </w:p>
    <w:p w14:paraId="20129F55" w14:textId="77777777" w:rsidR="00AA0E36" w:rsidRDefault="00AA0E36" w:rsidP="00AA0E36">
      <w:pPr>
        <w:pStyle w:val="Textoindependiente"/>
        <w:spacing w:before="4"/>
      </w:pPr>
    </w:p>
    <w:p w14:paraId="05773EBF" w14:textId="44357CC1" w:rsidR="00AA0E36" w:rsidRDefault="00AA0E36" w:rsidP="00AA0E36">
      <w:pPr>
        <w:pStyle w:val="Textoindependiente"/>
        <w:spacing w:before="1" w:line="249" w:lineRule="auto"/>
        <w:ind w:left="420" w:right="756"/>
        <w:jc w:val="both"/>
      </w:pPr>
      <w:r>
        <w:t xml:space="preserve">To understand why the polygraph works it is first necessary to abandon the assumption that the act of lying is what instigates poly- graph reactions. The reliance upon the notion that lying causes reactions and </w:t>
      </w:r>
      <w:proofErr w:type="spellStart"/>
      <w:r>
        <w:t>truthtelling</w:t>
      </w:r>
      <w:proofErr w:type="spellEnd"/>
      <w:r>
        <w:t xml:space="preserve"> does not is a common misapprehension. It would be true if the polygraph were a “lie detector”, but no such device exists. This is not to deny lying very likely plays a mediating</w:t>
      </w:r>
      <w:r>
        <w:rPr>
          <w:spacing w:val="-33"/>
        </w:rPr>
        <w:t xml:space="preserve"> </w:t>
      </w:r>
      <w:r>
        <w:t>role in the ultimate size of the physiological reactions due to associated emotions such as</w:t>
      </w:r>
      <w:r>
        <w:rPr>
          <w:spacing w:val="-46"/>
        </w:rPr>
        <w:t xml:space="preserve"> </w:t>
      </w:r>
      <w:r>
        <w:t xml:space="preserve">guilt or fear of detection (see Kahn, Nelson &amp; Handler [2009] for an excellent review). </w:t>
      </w:r>
      <w:r>
        <w:rPr>
          <w:spacing w:val="2"/>
        </w:rPr>
        <w:t xml:space="preserve">Lying </w:t>
      </w:r>
      <w:r>
        <w:t>ap- pears to augment the intensity of the reaction (</w:t>
      </w:r>
      <w:proofErr w:type="spellStart"/>
      <w:r>
        <w:t>Elaad</w:t>
      </w:r>
      <w:proofErr w:type="spellEnd"/>
      <w:r>
        <w:t xml:space="preserve"> &amp; Ben-</w:t>
      </w:r>
      <w:proofErr w:type="spellStart"/>
      <w:r>
        <w:t>Shakhar</w:t>
      </w:r>
      <w:proofErr w:type="spellEnd"/>
      <w:r>
        <w:t>, 1989), but something else is going on to trigger the</w:t>
      </w:r>
      <w:r>
        <w:rPr>
          <w:spacing w:val="-2"/>
        </w:rPr>
        <w:t xml:space="preserve"> </w:t>
      </w:r>
      <w:r>
        <w:t>reaction.</w:t>
      </w:r>
    </w:p>
    <w:p w14:paraId="4AAEE813" w14:textId="77777777" w:rsidR="00AA0E36" w:rsidRDefault="00AA0E36" w:rsidP="00AA0E36">
      <w:pPr>
        <w:pStyle w:val="Textoindependiente"/>
        <w:spacing w:before="7"/>
        <w:rPr>
          <w:sz w:val="19"/>
        </w:rPr>
      </w:pPr>
    </w:p>
    <w:p w14:paraId="3309EDB4" w14:textId="77777777" w:rsidR="00AA0E36" w:rsidRDefault="00AA0E36" w:rsidP="00AA0E36">
      <w:pPr>
        <w:pStyle w:val="Textoindependiente"/>
        <w:spacing w:before="1" w:line="249" w:lineRule="auto"/>
        <w:ind w:left="420" w:right="755"/>
        <w:jc w:val="both"/>
      </w:pPr>
      <w:r>
        <w:t>There</w:t>
      </w:r>
      <w:r>
        <w:rPr>
          <w:spacing w:val="-13"/>
        </w:rPr>
        <w:t xml:space="preserve"> </w:t>
      </w:r>
      <w:r>
        <w:t>is</w:t>
      </w:r>
      <w:r>
        <w:rPr>
          <w:spacing w:val="-13"/>
        </w:rPr>
        <w:t xml:space="preserve"> </w:t>
      </w:r>
      <w:r>
        <w:t>evidence</w:t>
      </w:r>
      <w:r>
        <w:rPr>
          <w:spacing w:val="-13"/>
        </w:rPr>
        <w:t xml:space="preserve"> </w:t>
      </w:r>
      <w:r>
        <w:t>that</w:t>
      </w:r>
      <w:r>
        <w:rPr>
          <w:spacing w:val="-13"/>
        </w:rPr>
        <w:t xml:space="preserve"> </w:t>
      </w:r>
      <w:r>
        <w:t>overt</w:t>
      </w:r>
      <w:r>
        <w:rPr>
          <w:spacing w:val="-13"/>
        </w:rPr>
        <w:t xml:space="preserve"> </w:t>
      </w:r>
      <w:r>
        <w:t>lying</w:t>
      </w:r>
      <w:r>
        <w:rPr>
          <w:spacing w:val="-13"/>
        </w:rPr>
        <w:t xml:space="preserve"> </w:t>
      </w:r>
      <w:r>
        <w:t>may</w:t>
      </w:r>
      <w:r>
        <w:rPr>
          <w:spacing w:val="-13"/>
        </w:rPr>
        <w:t xml:space="preserve"> </w:t>
      </w:r>
      <w:r>
        <w:t>not</w:t>
      </w:r>
      <w:r>
        <w:rPr>
          <w:spacing w:val="-13"/>
        </w:rPr>
        <w:t xml:space="preserve"> </w:t>
      </w:r>
      <w:r>
        <w:t xml:space="preserve">even be necessary for the polygraph to function. This evidence comes in three parts. The first is found in the directed-lie comparison </w:t>
      </w:r>
      <w:r>
        <w:rPr>
          <w:spacing w:val="-3"/>
        </w:rPr>
        <w:t xml:space="preserve">(DLC) </w:t>
      </w:r>
      <w:r>
        <w:t>question.  When an examinee answers “</w:t>
      </w:r>
      <w:proofErr w:type="gramStart"/>
      <w:r>
        <w:t>no”  to</w:t>
      </w:r>
      <w:proofErr w:type="gramEnd"/>
      <w:r>
        <w:t xml:space="preserve"> a DLC she or he is not being deceptive as we generally define the term. The examinee has no intent to misrepresent the truth. The examinee is not trying to fool the </w:t>
      </w:r>
      <w:r>
        <w:rPr>
          <w:spacing w:val="-4"/>
        </w:rPr>
        <w:t xml:space="preserve">examiner. </w:t>
      </w:r>
      <w:r>
        <w:t>The act of answering incorrectly on DLCs is not even the examinee’s idea – the examinee is merely following instructions.</w:t>
      </w:r>
      <w:r>
        <w:rPr>
          <w:spacing w:val="30"/>
        </w:rPr>
        <w:t xml:space="preserve"> </w:t>
      </w:r>
      <w:r>
        <w:rPr>
          <w:spacing w:val="-2"/>
        </w:rPr>
        <w:t>Nevertheless,</w:t>
      </w:r>
    </w:p>
    <w:p w14:paraId="1EF0F333" w14:textId="77777777" w:rsidR="00AA0E36" w:rsidRDefault="00AA0E36" w:rsidP="00AA0E36">
      <w:pPr>
        <w:spacing w:line="249" w:lineRule="auto"/>
        <w:jc w:val="both"/>
        <w:sectPr w:rsidR="00AA0E36" w:rsidSect="00AA0E36">
          <w:type w:val="continuous"/>
          <w:pgSz w:w="12240" w:h="15840"/>
          <w:pgMar w:top="920" w:right="680" w:bottom="0" w:left="660" w:header="720" w:footer="720" w:gutter="0"/>
          <w:cols w:space="720"/>
        </w:sectPr>
      </w:pPr>
    </w:p>
    <w:p w14:paraId="1CAEB915" w14:textId="77777777" w:rsidR="00AA0E36" w:rsidRDefault="00AA0E36" w:rsidP="00AA0E36">
      <w:pPr>
        <w:pStyle w:val="Textoindependiente"/>
      </w:pPr>
    </w:p>
    <w:p w14:paraId="75FF0E07" w14:textId="77777777" w:rsidR="00AA0E36" w:rsidRDefault="00AA0E36" w:rsidP="00AA0E36">
      <w:pPr>
        <w:pStyle w:val="Textoindependiente"/>
        <w:spacing w:before="7" w:after="1"/>
        <w:rPr>
          <w:sz w:val="13"/>
        </w:rPr>
      </w:pPr>
    </w:p>
    <w:p w14:paraId="54CA139C" w14:textId="77777777" w:rsidR="00AA0E36" w:rsidRDefault="00AA0E36" w:rsidP="00AA0E36">
      <w:pPr>
        <w:pStyle w:val="Textoindependiente"/>
        <w:spacing w:line="20" w:lineRule="exact"/>
        <w:ind w:left="411"/>
        <w:rPr>
          <w:sz w:val="2"/>
        </w:rPr>
      </w:pPr>
      <w:r>
        <w:rPr>
          <w:noProof/>
          <w:sz w:val="2"/>
        </w:rPr>
        <mc:AlternateContent>
          <mc:Choice Requires="wpg">
            <w:drawing>
              <wp:inline distT="0" distB="0" distL="0" distR="0" wp14:anchorId="3A383E11" wp14:editId="1AB1F336">
                <wp:extent cx="6179820" cy="3175"/>
                <wp:effectExtent l="13335" t="8255" r="7620" b="762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3175"/>
                          <a:chOff x="0" y="0"/>
                          <a:chExt cx="9732" cy="5"/>
                        </a:xfrm>
                      </wpg:grpSpPr>
                      <wps:wsp>
                        <wps:cNvPr id="6" name="Line 7"/>
                        <wps:cNvCnPr>
                          <a:cxnSpLocks noChangeShapeType="1"/>
                        </wps:cNvCnPr>
                        <wps:spPr bwMode="auto">
                          <a:xfrm>
                            <a:off x="0" y="3"/>
                            <a:ext cx="973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A6FD7" id="Grupo 5" o:spid="_x0000_s1026" style="width:486.6pt;height:.25pt;mso-position-horizontal-relative:char;mso-position-vertical-relative:line" coordsize="9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">
                <v:line id="Line 7" o:spid="_x0000_s1027" style="position:absolute;visibility:visible;mso-wrap-style:square" from="0,3" to="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w10:anchorlock/>
              </v:group>
            </w:pict>
          </mc:Fallback>
        </mc:AlternateContent>
      </w:r>
    </w:p>
    <w:p w14:paraId="675F2541" w14:textId="77777777" w:rsidR="00AA0E36" w:rsidRDefault="00AA0E36" w:rsidP="00AA0E36">
      <w:pPr>
        <w:pStyle w:val="Textoindependiente"/>
        <w:spacing w:before="3"/>
        <w:rPr>
          <w:sz w:val="7"/>
        </w:rPr>
      </w:pPr>
    </w:p>
    <w:p w14:paraId="482529CC" w14:textId="77777777" w:rsidR="00AA0E36" w:rsidRDefault="00AA0E36" w:rsidP="00AA0E36">
      <w:pPr>
        <w:spacing w:before="109" w:line="225" w:lineRule="auto"/>
        <w:ind w:left="659" w:right="669"/>
        <w:rPr>
          <w:sz w:val="16"/>
        </w:rPr>
      </w:pPr>
      <w:r>
        <w:rPr>
          <w:position w:val="5"/>
          <w:sz w:val="9"/>
        </w:rPr>
        <w:t>1</w:t>
      </w:r>
      <w:r>
        <w:rPr>
          <w:sz w:val="16"/>
        </w:rPr>
        <w:t xml:space="preserve">APA Past President, School Director of the </w:t>
      </w:r>
      <w:proofErr w:type="spellStart"/>
      <w:r>
        <w:rPr>
          <w:sz w:val="16"/>
        </w:rPr>
        <w:t>Behavioural</w:t>
      </w:r>
      <w:proofErr w:type="spellEnd"/>
      <w:r>
        <w:rPr>
          <w:sz w:val="16"/>
        </w:rPr>
        <w:t xml:space="preserve"> Methods – UK Polygraph Training Center (BMUK) and regular contributor to this publication. Questions and comments regarding this article can be directed to </w:t>
      </w:r>
      <w:hyperlink r:id="rId9">
        <w:r>
          <w:rPr>
            <w:sz w:val="16"/>
          </w:rPr>
          <w:t>AP</w:t>
        </w:r>
      </w:hyperlink>
      <w:hyperlink r:id="rId10">
        <w:r>
          <w:rPr>
            <w:sz w:val="16"/>
          </w:rPr>
          <w:t>Akrapohl@gmail.com.</w:t>
        </w:r>
      </w:hyperlink>
    </w:p>
    <w:p w14:paraId="54C14243" w14:textId="77777777" w:rsidR="00AA0E36" w:rsidRDefault="00AA0E36" w:rsidP="00AA0E36">
      <w:pPr>
        <w:pStyle w:val="Textoindependiente"/>
        <w:spacing w:before="2"/>
        <w:rPr>
          <w:sz w:val="16"/>
        </w:rPr>
      </w:pPr>
    </w:p>
    <w:p w14:paraId="1517E54D" w14:textId="77777777" w:rsidR="00AA0E36" w:rsidRDefault="00AA0E36" w:rsidP="00AA0E36">
      <w:pPr>
        <w:spacing w:line="480" w:lineRule="auto"/>
        <w:ind w:left="659" w:right="3506"/>
        <w:rPr>
          <w:sz w:val="16"/>
        </w:rPr>
      </w:pPr>
      <w:r>
        <w:rPr>
          <w:position w:val="5"/>
          <w:sz w:val="9"/>
        </w:rPr>
        <w:t>2</w:t>
      </w:r>
      <w:r>
        <w:rPr>
          <w:sz w:val="16"/>
        </w:rPr>
        <w:t>APA Past President, current APA Director and regular contributor to this publication. This paper is part of the series titled Best Practices.</w:t>
      </w:r>
    </w:p>
    <w:p w14:paraId="50C47019" w14:textId="77777777" w:rsidR="00AA0E36" w:rsidRDefault="00AA0E36" w:rsidP="00AA0E36">
      <w:pPr>
        <w:spacing w:before="10" w:line="225" w:lineRule="auto"/>
        <w:ind w:left="659" w:right="669"/>
        <w:rPr>
          <w:sz w:val="16"/>
        </w:rPr>
      </w:pPr>
      <w:r>
        <w:rPr>
          <w:sz w:val="16"/>
        </w:rPr>
        <w:t>The</w:t>
      </w:r>
      <w:r>
        <w:rPr>
          <w:spacing w:val="-13"/>
          <w:sz w:val="16"/>
        </w:rPr>
        <w:t xml:space="preserve"> </w:t>
      </w:r>
      <w:r>
        <w:rPr>
          <w:sz w:val="16"/>
        </w:rPr>
        <w:t>authors</w:t>
      </w:r>
      <w:r>
        <w:rPr>
          <w:spacing w:val="-13"/>
          <w:sz w:val="16"/>
        </w:rPr>
        <w:t xml:space="preserve"> </w:t>
      </w:r>
      <w:r>
        <w:rPr>
          <w:sz w:val="16"/>
        </w:rPr>
        <w:t>grant</w:t>
      </w:r>
      <w:r>
        <w:rPr>
          <w:spacing w:val="-12"/>
          <w:sz w:val="16"/>
        </w:rPr>
        <w:t xml:space="preserve"> </w:t>
      </w:r>
      <w:r>
        <w:rPr>
          <w:sz w:val="16"/>
        </w:rPr>
        <w:t>permission</w:t>
      </w:r>
      <w:r>
        <w:rPr>
          <w:spacing w:val="-13"/>
          <w:sz w:val="16"/>
        </w:rPr>
        <w:t xml:space="preserve"> </w:t>
      </w:r>
      <w:r>
        <w:rPr>
          <w:sz w:val="16"/>
        </w:rPr>
        <w:t>to</w:t>
      </w:r>
      <w:r>
        <w:rPr>
          <w:spacing w:val="-13"/>
          <w:sz w:val="16"/>
        </w:rPr>
        <w:t xml:space="preserve"> </w:t>
      </w:r>
      <w:r>
        <w:rPr>
          <w:sz w:val="16"/>
        </w:rPr>
        <w:t>APA</w:t>
      </w:r>
      <w:r>
        <w:rPr>
          <w:spacing w:val="-12"/>
          <w:sz w:val="16"/>
        </w:rPr>
        <w:t xml:space="preserve"> </w:t>
      </w:r>
      <w:r>
        <w:rPr>
          <w:sz w:val="16"/>
        </w:rPr>
        <w:t>accredited</w:t>
      </w:r>
      <w:r>
        <w:rPr>
          <w:spacing w:val="-13"/>
          <w:sz w:val="16"/>
        </w:rPr>
        <w:t xml:space="preserve"> </w:t>
      </w:r>
      <w:r>
        <w:rPr>
          <w:sz w:val="16"/>
        </w:rPr>
        <w:t>education</w:t>
      </w:r>
      <w:r>
        <w:rPr>
          <w:spacing w:val="-13"/>
          <w:sz w:val="16"/>
        </w:rPr>
        <w:t xml:space="preserve"> </w:t>
      </w:r>
      <w:r>
        <w:rPr>
          <w:sz w:val="16"/>
        </w:rPr>
        <w:t>programs</w:t>
      </w:r>
      <w:r>
        <w:rPr>
          <w:spacing w:val="-12"/>
          <w:sz w:val="16"/>
        </w:rPr>
        <w:t xml:space="preserve"> </w:t>
      </w:r>
      <w:r>
        <w:rPr>
          <w:sz w:val="16"/>
        </w:rPr>
        <w:t>to</w:t>
      </w:r>
      <w:r>
        <w:rPr>
          <w:spacing w:val="-13"/>
          <w:sz w:val="16"/>
        </w:rPr>
        <w:t xml:space="preserve"> </w:t>
      </w:r>
      <w:r>
        <w:rPr>
          <w:sz w:val="16"/>
        </w:rPr>
        <w:t>reprint</w:t>
      </w:r>
      <w:r>
        <w:rPr>
          <w:spacing w:val="-13"/>
          <w:sz w:val="16"/>
        </w:rPr>
        <w:t xml:space="preserve"> </w:t>
      </w:r>
      <w:r>
        <w:rPr>
          <w:sz w:val="16"/>
        </w:rPr>
        <w:t>this</w:t>
      </w:r>
      <w:r>
        <w:rPr>
          <w:spacing w:val="-12"/>
          <w:sz w:val="16"/>
        </w:rPr>
        <w:t xml:space="preserve"> </w:t>
      </w:r>
      <w:r>
        <w:rPr>
          <w:sz w:val="16"/>
        </w:rPr>
        <w:t>article</w:t>
      </w:r>
      <w:r>
        <w:rPr>
          <w:spacing w:val="-13"/>
          <w:sz w:val="16"/>
        </w:rPr>
        <w:t xml:space="preserve"> </w:t>
      </w:r>
      <w:r>
        <w:rPr>
          <w:sz w:val="16"/>
        </w:rPr>
        <w:t>for</w:t>
      </w:r>
      <w:r>
        <w:rPr>
          <w:spacing w:val="-13"/>
          <w:sz w:val="16"/>
        </w:rPr>
        <w:t xml:space="preserve"> </w:t>
      </w:r>
      <w:r>
        <w:rPr>
          <w:sz w:val="16"/>
        </w:rPr>
        <w:t>the</w:t>
      </w:r>
      <w:r>
        <w:rPr>
          <w:spacing w:val="-12"/>
          <w:sz w:val="16"/>
        </w:rPr>
        <w:t xml:space="preserve"> </w:t>
      </w:r>
      <w:r>
        <w:rPr>
          <w:sz w:val="16"/>
        </w:rPr>
        <w:t>sole</w:t>
      </w:r>
      <w:r>
        <w:rPr>
          <w:spacing w:val="-13"/>
          <w:sz w:val="16"/>
        </w:rPr>
        <w:t xml:space="preserve"> </w:t>
      </w:r>
      <w:r>
        <w:rPr>
          <w:sz w:val="16"/>
        </w:rPr>
        <w:t>purpose</w:t>
      </w:r>
      <w:r>
        <w:rPr>
          <w:spacing w:val="-13"/>
          <w:sz w:val="16"/>
        </w:rPr>
        <w:t xml:space="preserve"> </w:t>
      </w:r>
      <w:r>
        <w:rPr>
          <w:sz w:val="16"/>
        </w:rPr>
        <w:t>of</w:t>
      </w:r>
      <w:r>
        <w:rPr>
          <w:spacing w:val="-12"/>
          <w:sz w:val="16"/>
        </w:rPr>
        <w:t xml:space="preserve"> </w:t>
      </w:r>
      <w:r>
        <w:rPr>
          <w:sz w:val="16"/>
        </w:rPr>
        <w:t>educating new polygraph</w:t>
      </w:r>
      <w:r>
        <w:rPr>
          <w:spacing w:val="-2"/>
          <w:sz w:val="16"/>
        </w:rPr>
        <w:t xml:space="preserve"> </w:t>
      </w:r>
      <w:r>
        <w:rPr>
          <w:sz w:val="16"/>
        </w:rPr>
        <w:t>students.</w:t>
      </w:r>
    </w:p>
    <w:p w14:paraId="1B0D409B" w14:textId="77777777" w:rsidR="00AA0E36" w:rsidRDefault="00AA0E36" w:rsidP="00AA0E36">
      <w:pPr>
        <w:pStyle w:val="Textoindependiente"/>
        <w:spacing w:before="2"/>
        <w:rPr>
          <w:sz w:val="16"/>
        </w:rPr>
      </w:pPr>
    </w:p>
    <w:p w14:paraId="667445C2" w14:textId="77777777" w:rsidR="00AA0E36" w:rsidRDefault="00AA0E36" w:rsidP="00AA0E36">
      <w:pPr>
        <w:ind w:left="659"/>
        <w:rPr>
          <w:b/>
          <w:sz w:val="16"/>
        </w:rPr>
      </w:pPr>
      <w:r>
        <w:rPr>
          <w:b/>
          <w:sz w:val="16"/>
        </w:rPr>
        <w:t>Disclaimer</w:t>
      </w:r>
    </w:p>
    <w:p w14:paraId="15A5204F" w14:textId="77777777" w:rsidR="00AA0E36" w:rsidRDefault="00AA0E36" w:rsidP="00AA0E36">
      <w:pPr>
        <w:pStyle w:val="Textoindependiente"/>
        <w:spacing w:before="9"/>
        <w:rPr>
          <w:b/>
          <w:sz w:val="16"/>
        </w:rPr>
      </w:pPr>
    </w:p>
    <w:p w14:paraId="7AD541B3" w14:textId="77777777" w:rsidR="00AA0E36" w:rsidRDefault="00AA0E36" w:rsidP="00AA0E36">
      <w:pPr>
        <w:spacing w:line="225" w:lineRule="auto"/>
        <w:ind w:left="659" w:right="669"/>
        <w:rPr>
          <w:sz w:val="16"/>
        </w:rPr>
      </w:pPr>
      <w:r>
        <w:rPr>
          <w:sz w:val="16"/>
        </w:rPr>
        <w:t xml:space="preserve">Both authors are with the Capital Center for Credibility Assessment (C3A) and provide instructions for the </w:t>
      </w:r>
      <w:proofErr w:type="spellStart"/>
      <w:r>
        <w:rPr>
          <w:sz w:val="16"/>
        </w:rPr>
        <w:t>Behavioural</w:t>
      </w:r>
      <w:proofErr w:type="spellEnd"/>
      <w:r>
        <w:rPr>
          <w:sz w:val="16"/>
        </w:rPr>
        <w:t xml:space="preserve"> Methods – UK Polygraph Training Center. The views expressed herein do not necessarily reflect those of C3A or BMUK.</w:t>
      </w:r>
    </w:p>
    <w:p w14:paraId="62466969" w14:textId="77777777" w:rsidR="00AA0E36" w:rsidRDefault="00AA0E36" w:rsidP="00AA0E36">
      <w:pPr>
        <w:pStyle w:val="Textoindependiente"/>
        <w:spacing w:before="2"/>
        <w:rPr>
          <w:sz w:val="16"/>
        </w:rPr>
      </w:pPr>
    </w:p>
    <w:p w14:paraId="4246C4E0" w14:textId="77777777" w:rsidR="00AA0E36" w:rsidRDefault="00AA0E36" w:rsidP="00AA0E36">
      <w:pPr>
        <w:spacing w:before="1"/>
        <w:ind w:left="659"/>
        <w:rPr>
          <w:b/>
          <w:sz w:val="16"/>
        </w:rPr>
      </w:pPr>
      <w:r>
        <w:rPr>
          <w:b/>
          <w:sz w:val="16"/>
        </w:rPr>
        <w:t>Acknowledgments</w:t>
      </w:r>
    </w:p>
    <w:p w14:paraId="2FFB9626" w14:textId="77777777" w:rsidR="00AA0E36" w:rsidRDefault="00AA0E36" w:rsidP="00AA0E36">
      <w:pPr>
        <w:pStyle w:val="Textoindependiente"/>
        <w:spacing w:before="9"/>
        <w:rPr>
          <w:b/>
          <w:sz w:val="16"/>
        </w:rPr>
      </w:pPr>
    </w:p>
    <w:p w14:paraId="61BC024D" w14:textId="77777777" w:rsidR="00AA0E36" w:rsidRDefault="00AA0E36" w:rsidP="00AA0E36">
      <w:pPr>
        <w:spacing w:line="225" w:lineRule="auto"/>
        <w:ind w:left="659" w:right="669"/>
        <w:rPr>
          <w:sz w:val="16"/>
        </w:rPr>
      </w:pPr>
      <w:r>
        <w:rPr>
          <w:sz w:val="16"/>
        </w:rPr>
        <w:t>We are very grateful to Pamela Shaw, Matthew Andrews and Mark Handler for their insightful comments and suggestions to an earlier draft of this paper.</w:t>
      </w:r>
    </w:p>
    <w:p w14:paraId="04B11D4B" w14:textId="77777777" w:rsidR="00AA0E36" w:rsidRDefault="00AA0E36" w:rsidP="00AA0E36">
      <w:pPr>
        <w:spacing w:line="225" w:lineRule="auto"/>
        <w:rPr>
          <w:sz w:val="16"/>
        </w:rPr>
        <w:sectPr w:rsidR="00AA0E36" w:rsidSect="00AA0E36">
          <w:type w:val="continuous"/>
          <w:pgSz w:w="12240" w:h="15840"/>
          <w:pgMar w:top="920" w:right="680" w:bottom="0" w:left="660" w:header="720" w:footer="720" w:gutter="0"/>
          <w:cols w:space="720"/>
        </w:sectPr>
      </w:pPr>
    </w:p>
    <w:p w14:paraId="19BD6724" w14:textId="77777777" w:rsidR="00AA0E36" w:rsidRDefault="00AA0E36" w:rsidP="00AA0E36">
      <w:pPr>
        <w:pStyle w:val="Textoindependiente"/>
      </w:pPr>
    </w:p>
    <w:p w14:paraId="122A9FF4" w14:textId="77777777" w:rsidR="00AA0E36" w:rsidRDefault="00AA0E36" w:rsidP="00AA0E36">
      <w:pPr>
        <w:pStyle w:val="Textoindependiente"/>
        <w:spacing w:before="1"/>
        <w:rPr>
          <w:sz w:val="24"/>
        </w:rPr>
      </w:pPr>
    </w:p>
    <w:p w14:paraId="08471F3F" w14:textId="77777777" w:rsidR="00AA0E36" w:rsidRDefault="00AA0E36" w:rsidP="00AA0E36">
      <w:pPr>
        <w:rPr>
          <w:sz w:val="24"/>
        </w:rPr>
        <w:sectPr w:rsidR="00AA0E36" w:rsidSect="00AA0E36">
          <w:pgSz w:w="12240" w:h="15840"/>
          <w:pgMar w:top="920" w:right="680" w:bottom="800" w:left="660" w:header="577" w:footer="623" w:gutter="0"/>
          <w:cols w:space="720"/>
        </w:sectPr>
      </w:pPr>
    </w:p>
    <w:p w14:paraId="2B8671EE" w14:textId="4F55684F" w:rsidR="00AA0E36" w:rsidRDefault="00AA0E36" w:rsidP="00AA0E36">
      <w:pPr>
        <w:pStyle w:val="Textoindependiente"/>
        <w:spacing w:before="101" w:line="244" w:lineRule="auto"/>
        <w:ind w:left="420" w:right="38"/>
        <w:jc w:val="both"/>
      </w:pPr>
      <w:r>
        <w:t>the DLC seems to function well as a comparison question (</w:t>
      </w:r>
      <w:proofErr w:type="spellStart"/>
      <w:r>
        <w:t>Honts</w:t>
      </w:r>
      <w:proofErr w:type="spellEnd"/>
      <w:r>
        <w:t xml:space="preserve"> &amp; </w:t>
      </w:r>
      <w:proofErr w:type="spellStart"/>
      <w:r>
        <w:t>Raskin</w:t>
      </w:r>
      <w:proofErr w:type="spellEnd"/>
      <w:r>
        <w:t xml:space="preserve">, 1988; Horowitz, Kircher, </w:t>
      </w:r>
      <w:proofErr w:type="spellStart"/>
      <w:r>
        <w:t>Honts</w:t>
      </w:r>
      <w:proofErr w:type="spellEnd"/>
      <w:r>
        <w:t xml:space="preserve"> &amp; </w:t>
      </w:r>
      <w:proofErr w:type="spellStart"/>
      <w:r>
        <w:t>Raskin</w:t>
      </w:r>
      <w:proofErr w:type="spellEnd"/>
      <w:r>
        <w:t>, 1997). Second, polygraph examiners who have conducted the Silent</w:t>
      </w:r>
      <w:r>
        <w:rPr>
          <w:spacing w:val="-11"/>
        </w:rPr>
        <w:t xml:space="preserve"> </w:t>
      </w:r>
      <w:r>
        <w:t>Answer</w:t>
      </w:r>
      <w:r>
        <w:rPr>
          <w:spacing w:val="-10"/>
        </w:rPr>
        <w:t xml:space="preserve"> </w:t>
      </w:r>
      <w:r>
        <w:t>Test</w:t>
      </w:r>
      <w:r>
        <w:rPr>
          <w:spacing w:val="-10"/>
        </w:rPr>
        <w:t xml:space="preserve"> </w:t>
      </w:r>
      <w:r>
        <w:t>(Horvath</w:t>
      </w:r>
      <w:r>
        <w:rPr>
          <w:spacing w:val="-11"/>
        </w:rPr>
        <w:t xml:space="preserve"> </w:t>
      </w:r>
      <w:r>
        <w:t>&amp;</w:t>
      </w:r>
      <w:r>
        <w:rPr>
          <w:spacing w:val="-10"/>
        </w:rPr>
        <w:t xml:space="preserve"> </w:t>
      </w:r>
      <w:r>
        <w:t>Reid,</w:t>
      </w:r>
      <w:r>
        <w:rPr>
          <w:spacing w:val="-10"/>
        </w:rPr>
        <w:t xml:space="preserve"> </w:t>
      </w:r>
      <w:r>
        <w:t>1972)</w:t>
      </w:r>
      <w:r>
        <w:rPr>
          <w:spacing w:val="-10"/>
        </w:rPr>
        <w:t xml:space="preserve"> </w:t>
      </w:r>
      <w:r>
        <w:t xml:space="preserve">can attest that an examinee will react to the same test questions irrespective of whether the examinee answered the questions out loud. </w:t>
      </w:r>
      <w:r>
        <w:rPr>
          <w:spacing w:val="5"/>
        </w:rPr>
        <w:t>Ly</w:t>
      </w:r>
      <w:r>
        <w:t xml:space="preserve">ing is neither </w:t>
      </w:r>
      <w:proofErr w:type="gramStart"/>
      <w:r>
        <w:t>sufficient</w:t>
      </w:r>
      <w:proofErr w:type="gramEnd"/>
      <w:r>
        <w:t xml:space="preserve"> nor even necessary to explain those reactions. Without an examinee </w:t>
      </w:r>
      <w:r>
        <w:rPr>
          <w:spacing w:val="-3"/>
        </w:rPr>
        <w:t>answer,</w:t>
      </w:r>
      <w:r>
        <w:rPr>
          <w:spacing w:val="-7"/>
        </w:rPr>
        <w:t xml:space="preserve"> </w:t>
      </w:r>
      <w:r>
        <w:t>the</w:t>
      </w:r>
      <w:r>
        <w:rPr>
          <w:spacing w:val="-7"/>
        </w:rPr>
        <w:t xml:space="preserve"> </w:t>
      </w:r>
      <w:r>
        <w:t>source</w:t>
      </w:r>
      <w:r>
        <w:rPr>
          <w:spacing w:val="-6"/>
        </w:rPr>
        <w:t xml:space="preserve"> </w:t>
      </w:r>
      <w:r>
        <w:t>of</w:t>
      </w:r>
      <w:r>
        <w:rPr>
          <w:spacing w:val="-7"/>
        </w:rPr>
        <w:t xml:space="preserve"> </w:t>
      </w:r>
      <w:r>
        <w:t>the</w:t>
      </w:r>
      <w:r>
        <w:rPr>
          <w:spacing w:val="-6"/>
        </w:rPr>
        <w:t xml:space="preserve"> </w:t>
      </w:r>
      <w:r>
        <w:t>reaction</w:t>
      </w:r>
      <w:r>
        <w:rPr>
          <w:spacing w:val="-7"/>
        </w:rPr>
        <w:t xml:space="preserve"> </w:t>
      </w:r>
      <w:r>
        <w:t>must</w:t>
      </w:r>
      <w:r>
        <w:rPr>
          <w:spacing w:val="-6"/>
        </w:rPr>
        <w:t xml:space="preserve"> </w:t>
      </w:r>
      <w:r>
        <w:t>be</w:t>
      </w:r>
      <w:r>
        <w:rPr>
          <w:spacing w:val="-7"/>
        </w:rPr>
        <w:t xml:space="preserve"> </w:t>
      </w:r>
      <w:r>
        <w:t>the question itself. Finally, most examiners will have noticed that the examinee normally begins to react before the question is completely asked</w:t>
      </w:r>
      <w:r>
        <w:rPr>
          <w:spacing w:val="-15"/>
        </w:rPr>
        <w:t xml:space="preserve"> </w:t>
      </w:r>
      <w:r>
        <w:t>and</w:t>
      </w:r>
      <w:r>
        <w:rPr>
          <w:spacing w:val="-15"/>
        </w:rPr>
        <w:t xml:space="preserve"> </w:t>
      </w:r>
      <w:r>
        <w:t>before</w:t>
      </w:r>
      <w:r>
        <w:rPr>
          <w:spacing w:val="-15"/>
        </w:rPr>
        <w:t xml:space="preserve"> </w:t>
      </w:r>
      <w:r>
        <w:t>the</w:t>
      </w:r>
      <w:r>
        <w:rPr>
          <w:spacing w:val="-15"/>
        </w:rPr>
        <w:t xml:space="preserve"> </w:t>
      </w:r>
      <w:r>
        <w:t>examinee</w:t>
      </w:r>
      <w:r>
        <w:rPr>
          <w:spacing w:val="-15"/>
        </w:rPr>
        <w:t xml:space="preserve"> </w:t>
      </w:r>
      <w:r>
        <w:t>answers.</w:t>
      </w:r>
      <w:r>
        <w:rPr>
          <w:spacing w:val="35"/>
        </w:rPr>
        <w:t xml:space="preserve"> </w:t>
      </w:r>
      <w:r>
        <w:t>If</w:t>
      </w:r>
      <w:r>
        <w:rPr>
          <w:spacing w:val="-15"/>
        </w:rPr>
        <w:t xml:space="preserve"> </w:t>
      </w:r>
      <w:r>
        <w:t xml:space="preserve">the act of lying were the cause of the reaction, its onset would be tied to the lie rather than </w:t>
      </w:r>
      <w:r>
        <w:rPr>
          <w:spacing w:val="-6"/>
        </w:rPr>
        <w:t xml:space="preserve">to </w:t>
      </w:r>
      <w:r>
        <w:t>the</w:t>
      </w:r>
      <w:r>
        <w:rPr>
          <w:spacing w:val="-1"/>
        </w:rPr>
        <w:t xml:space="preserve"> </w:t>
      </w:r>
      <w:r>
        <w:t>question.</w:t>
      </w:r>
    </w:p>
    <w:p w14:paraId="5FCD7A38" w14:textId="77777777" w:rsidR="00AA0E36" w:rsidRDefault="00AA0E36" w:rsidP="00AA0E36">
      <w:pPr>
        <w:pStyle w:val="Textoindependiente"/>
        <w:spacing w:before="10"/>
        <w:rPr>
          <w:sz w:val="21"/>
        </w:rPr>
      </w:pPr>
    </w:p>
    <w:p w14:paraId="68D6B07A" w14:textId="422A6CE9" w:rsidR="00AA0E36" w:rsidRDefault="00AA0E36" w:rsidP="00AA0E36">
      <w:pPr>
        <w:pStyle w:val="Textoindependiente"/>
        <w:spacing w:line="244" w:lineRule="auto"/>
        <w:ind w:left="420" w:right="38"/>
        <w:jc w:val="both"/>
      </w:pPr>
      <w:r>
        <w:t>Polygraph examiners who assume the polygraph is a “lie detector” may be vulnerable to certain errors as they develop polygraph test questions. Many of those errors are the focus of this paper. If deception is not what causes reactions, how can the polygraph detect deception? As we discuss in the next section, it doesn’t – exactly.</w:t>
      </w:r>
    </w:p>
    <w:p w14:paraId="0F3D1503" w14:textId="77777777" w:rsidR="00AA0E36" w:rsidRDefault="00AA0E36" w:rsidP="00AA0E36">
      <w:pPr>
        <w:pStyle w:val="Textoindependiente"/>
        <w:spacing w:before="5"/>
        <w:rPr>
          <w:sz w:val="19"/>
        </w:rPr>
      </w:pPr>
    </w:p>
    <w:p w14:paraId="355BBBA7" w14:textId="77777777" w:rsidR="00AA0E36" w:rsidRDefault="00AA0E36" w:rsidP="00AA0E36">
      <w:pPr>
        <w:pStyle w:val="Textoindependiente"/>
        <w:ind w:left="420"/>
        <w:jc w:val="both"/>
        <w:rPr>
          <w:b/>
        </w:rPr>
      </w:pPr>
      <w:r>
        <w:rPr>
          <w:b/>
        </w:rPr>
        <w:t>The Basics</w:t>
      </w:r>
    </w:p>
    <w:p w14:paraId="1B3ACBEA" w14:textId="77777777" w:rsidR="00AA0E36" w:rsidRDefault="00AA0E36" w:rsidP="00AA0E36">
      <w:pPr>
        <w:pStyle w:val="Textoindependiente"/>
        <w:spacing w:before="10"/>
        <w:rPr>
          <w:b/>
        </w:rPr>
      </w:pPr>
    </w:p>
    <w:p w14:paraId="39AD861B" w14:textId="539A1484" w:rsidR="00AA0E36" w:rsidRDefault="00AA0E36" w:rsidP="00AA0E36">
      <w:pPr>
        <w:pStyle w:val="Textoindependiente"/>
        <w:spacing w:before="1" w:line="244" w:lineRule="auto"/>
        <w:ind w:left="420" w:right="38"/>
        <w:jc w:val="both"/>
      </w:pPr>
      <w:r>
        <w:t xml:space="preserve">Polygraph testing is a straightforward Stimulus-Response paradigm. As in all such paradigms, a stimulus is presented, a response is recorded, and inferences are based upon the relationship between the two. In </w:t>
      </w:r>
      <w:proofErr w:type="spellStart"/>
      <w:r>
        <w:t>polygraphy</w:t>
      </w:r>
      <w:proofErr w:type="spellEnd"/>
      <w:r>
        <w:t xml:space="preserve"> the stimuli are the test questions (not the e</w:t>
      </w:r>
      <w:r w:rsidR="00681620">
        <w:t>x</w:t>
      </w:r>
      <w:r>
        <w:t>aminee’s answer) and physiological arousals are the responses. These test questions vary from one another in some essential</w:t>
      </w:r>
      <w:r>
        <w:rPr>
          <w:spacing w:val="-25"/>
        </w:rPr>
        <w:t xml:space="preserve"> </w:t>
      </w:r>
      <w:r>
        <w:t>characteristic, and differences in arousal intensity are believed to covary with that</w:t>
      </w:r>
      <w:r>
        <w:rPr>
          <w:spacing w:val="-5"/>
        </w:rPr>
        <w:t xml:space="preserve"> </w:t>
      </w:r>
      <w:r>
        <w:t>characteristic.</w:t>
      </w:r>
    </w:p>
    <w:p w14:paraId="50FE9931" w14:textId="77777777" w:rsidR="00AA0E36" w:rsidRDefault="00AA0E36" w:rsidP="00AA0E36">
      <w:pPr>
        <w:pStyle w:val="Textoindependiente"/>
        <w:spacing w:before="3"/>
        <w:rPr>
          <w:sz w:val="21"/>
        </w:rPr>
      </w:pPr>
    </w:p>
    <w:p w14:paraId="27ECA41F" w14:textId="3E91286E" w:rsidR="00AA0E36" w:rsidRDefault="00AA0E36" w:rsidP="00681620">
      <w:pPr>
        <w:pStyle w:val="Textoindependiente"/>
        <w:spacing w:line="244" w:lineRule="auto"/>
        <w:ind w:left="420" w:right="38"/>
        <w:jc w:val="both"/>
      </w:pPr>
      <w:r>
        <w:t xml:space="preserve">Distilled to their essence there are three types of polygraph questions. There are neutral questions, which as the name suggests, are those that are not evocative in any way. There are relevant questions, which are evocative, and address the behaviors or actions of interest. The third category of question is called a comparison question, also evocative, the reactions to which polygraph examiners use as a benchmark to gauge the significance of the examinee’s reactivity to the relevant question. During polygraph testing these three types of questions are interspersed in a sequence, repeated several times, and the resulting arousals are tracked with any of several available scoring systems. Some polygraph techniques include other kinds of questions. Cushman and Krapohl (2010) summarized the available evidence for these other kinds of </w:t>
      </w:r>
      <w:proofErr w:type="gramStart"/>
      <w:r>
        <w:t>questions, and</w:t>
      </w:r>
      <w:proofErr w:type="gramEnd"/>
      <w:r>
        <w:t xml:space="preserve"> reported that they have either been</w:t>
      </w:r>
      <w:r>
        <w:rPr>
          <w:spacing w:val="-21"/>
        </w:rPr>
        <w:t xml:space="preserve"> </w:t>
      </w:r>
      <w:r>
        <w:t>found to be invalid or have no published</w:t>
      </w:r>
      <w:r>
        <w:rPr>
          <w:spacing w:val="-12"/>
        </w:rPr>
        <w:t xml:space="preserve"> </w:t>
      </w:r>
      <w:r>
        <w:t>research.</w:t>
      </w:r>
    </w:p>
    <w:p w14:paraId="3C60FCD9" w14:textId="77777777" w:rsidR="00AA0E36" w:rsidRDefault="00AA0E36" w:rsidP="00AA0E36">
      <w:pPr>
        <w:pStyle w:val="Textoindependiente"/>
        <w:spacing w:before="4"/>
      </w:pPr>
    </w:p>
    <w:p w14:paraId="6FD0E486" w14:textId="2D13B95F" w:rsidR="00AA0E36" w:rsidRDefault="00AA0E36" w:rsidP="00AA0E36">
      <w:pPr>
        <w:pStyle w:val="Textoindependiente"/>
        <w:spacing w:line="256" w:lineRule="auto"/>
        <w:ind w:left="420" w:right="757"/>
        <w:jc w:val="both"/>
      </w:pPr>
      <w:proofErr w:type="gramStart"/>
      <w:r>
        <w:t>Generally speaking, physiological</w:t>
      </w:r>
      <w:proofErr w:type="gramEnd"/>
      <w:r>
        <w:t xml:space="preserve"> arousals can</w:t>
      </w:r>
      <w:r>
        <w:rPr>
          <w:spacing w:val="-17"/>
        </w:rPr>
        <w:t xml:space="preserve"> </w:t>
      </w:r>
      <w:r>
        <w:t>be</w:t>
      </w:r>
      <w:r>
        <w:rPr>
          <w:spacing w:val="-17"/>
        </w:rPr>
        <w:t xml:space="preserve"> </w:t>
      </w:r>
      <w:r>
        <w:t>either</w:t>
      </w:r>
      <w:r>
        <w:rPr>
          <w:spacing w:val="-16"/>
        </w:rPr>
        <w:t xml:space="preserve"> </w:t>
      </w:r>
      <w:r>
        <w:t>spontaneous</w:t>
      </w:r>
      <w:r>
        <w:rPr>
          <w:spacing w:val="-17"/>
        </w:rPr>
        <w:t xml:space="preserve"> </w:t>
      </w:r>
      <w:r>
        <w:t>or</w:t>
      </w:r>
      <w:r>
        <w:rPr>
          <w:spacing w:val="-16"/>
        </w:rPr>
        <w:t xml:space="preserve"> </w:t>
      </w:r>
      <w:r>
        <w:t>associated</w:t>
      </w:r>
      <w:r>
        <w:rPr>
          <w:spacing w:val="-17"/>
        </w:rPr>
        <w:t xml:space="preserve"> </w:t>
      </w:r>
      <w:r>
        <w:t>with</w:t>
      </w:r>
      <w:r>
        <w:rPr>
          <w:spacing w:val="-16"/>
        </w:rPr>
        <w:t xml:space="preserve"> </w:t>
      </w:r>
      <w:r>
        <w:t xml:space="preserve">a stimulus. Those that are spontaneous are not informative, at least not in polygraph testing, and we will not consider them further. Arousals that correspond with the test stimuli </w:t>
      </w:r>
      <w:r>
        <w:rPr>
          <w:spacing w:val="-4"/>
        </w:rPr>
        <w:t xml:space="preserve">may </w:t>
      </w:r>
      <w:r>
        <w:t xml:space="preserve">be informative if they are elicited by a certain stimulus characteristic. There are three </w:t>
      </w:r>
      <w:r>
        <w:rPr>
          <w:spacing w:val="2"/>
        </w:rPr>
        <w:t>char</w:t>
      </w:r>
      <w:r>
        <w:t xml:space="preserve">acteristics of a stimulus that will evoke physiological responding. They are novelty, intensity, and salience (Dawson, Schell, &amp; </w:t>
      </w:r>
      <w:proofErr w:type="spellStart"/>
      <w:r>
        <w:t>Filion</w:t>
      </w:r>
      <w:proofErr w:type="spellEnd"/>
      <w:r>
        <w:t xml:space="preserve">, 2007). Please note that deception is not included in this list. Presence or absence of the three characteristics will determine whether there are non-random arousals to the stimuli. When present, increases and decreases in the degree of these characteristics are reflected in corresponding increases and decreases in </w:t>
      </w:r>
      <w:r>
        <w:rPr>
          <w:spacing w:val="-4"/>
        </w:rPr>
        <w:t xml:space="preserve">the </w:t>
      </w:r>
      <w:r>
        <w:t xml:space="preserve">amplitude of the subsequent arousals (Barry, 1975; </w:t>
      </w:r>
      <w:proofErr w:type="spellStart"/>
      <w:r>
        <w:t>Hovland</w:t>
      </w:r>
      <w:proofErr w:type="spellEnd"/>
      <w:r>
        <w:t xml:space="preserve"> &amp; </w:t>
      </w:r>
      <w:proofErr w:type="spellStart"/>
      <w:r>
        <w:t>Riesen</w:t>
      </w:r>
      <w:proofErr w:type="spellEnd"/>
      <w:r>
        <w:t xml:space="preserve">, 1940; </w:t>
      </w:r>
      <w:proofErr w:type="spellStart"/>
      <w:r>
        <w:t>Katkin</w:t>
      </w:r>
      <w:proofErr w:type="spellEnd"/>
      <w:r>
        <w:t xml:space="preserve">, 2003; </w:t>
      </w:r>
      <w:proofErr w:type="spellStart"/>
      <w:r>
        <w:t>Lole</w:t>
      </w:r>
      <w:proofErr w:type="spellEnd"/>
      <w:r>
        <w:t xml:space="preserve">, </w:t>
      </w:r>
      <w:proofErr w:type="spellStart"/>
      <w:r>
        <w:t>Gonsalvez</w:t>
      </w:r>
      <w:proofErr w:type="spellEnd"/>
      <w:r>
        <w:t xml:space="preserve">, </w:t>
      </w:r>
      <w:proofErr w:type="spellStart"/>
      <w:r>
        <w:t>Blaszcznski</w:t>
      </w:r>
      <w:proofErr w:type="spellEnd"/>
      <w:r>
        <w:t xml:space="preserve"> &amp; Clarke,</w:t>
      </w:r>
      <w:r>
        <w:rPr>
          <w:spacing w:val="-9"/>
        </w:rPr>
        <w:t xml:space="preserve"> </w:t>
      </w:r>
      <w:r>
        <w:t>2012).</w:t>
      </w:r>
    </w:p>
    <w:p w14:paraId="3BDBE4C3" w14:textId="77777777" w:rsidR="00AA0E36" w:rsidRDefault="00AA0E36" w:rsidP="00AA0E36">
      <w:pPr>
        <w:pStyle w:val="Textoindependiente"/>
        <w:spacing w:before="1"/>
      </w:pPr>
    </w:p>
    <w:p w14:paraId="7DE3DEE2" w14:textId="385A2E4C" w:rsidR="00AA0E36" w:rsidRDefault="00AA0E36" w:rsidP="00AA0E36">
      <w:pPr>
        <w:pStyle w:val="Textoindependiente"/>
        <w:spacing w:line="252" w:lineRule="auto"/>
        <w:ind w:left="420" w:right="757"/>
        <w:jc w:val="both"/>
      </w:pPr>
      <w:r>
        <w:t>The</w:t>
      </w:r>
      <w:r>
        <w:rPr>
          <w:spacing w:val="-8"/>
        </w:rPr>
        <w:t xml:space="preserve"> </w:t>
      </w:r>
      <w:r>
        <w:t>novelty</w:t>
      </w:r>
      <w:r>
        <w:rPr>
          <w:spacing w:val="-8"/>
        </w:rPr>
        <w:t xml:space="preserve"> </w:t>
      </w:r>
      <w:r>
        <w:t>of</w:t>
      </w:r>
      <w:r>
        <w:rPr>
          <w:spacing w:val="-8"/>
        </w:rPr>
        <w:t xml:space="preserve"> </w:t>
      </w:r>
      <w:r>
        <w:t>a</w:t>
      </w:r>
      <w:r>
        <w:rPr>
          <w:spacing w:val="-8"/>
        </w:rPr>
        <w:t xml:space="preserve"> </w:t>
      </w:r>
      <w:r>
        <w:t>stimulus</w:t>
      </w:r>
      <w:r>
        <w:rPr>
          <w:spacing w:val="-8"/>
        </w:rPr>
        <w:t xml:space="preserve"> </w:t>
      </w:r>
      <w:r>
        <w:t>regards</w:t>
      </w:r>
      <w:r>
        <w:rPr>
          <w:spacing w:val="-8"/>
        </w:rPr>
        <w:t xml:space="preserve"> </w:t>
      </w:r>
      <w:r>
        <w:t>whether</w:t>
      </w:r>
      <w:r>
        <w:rPr>
          <w:spacing w:val="-8"/>
        </w:rPr>
        <w:t xml:space="preserve"> </w:t>
      </w:r>
      <w:r>
        <w:t>it</w:t>
      </w:r>
      <w:r>
        <w:rPr>
          <w:spacing w:val="-8"/>
        </w:rPr>
        <w:t xml:space="preserve"> </w:t>
      </w:r>
      <w:r>
        <w:t xml:space="preserve">is unexpected, new, different, or surprising </w:t>
      </w:r>
      <w:proofErr w:type="gramStart"/>
      <w:r>
        <w:t>in a given</w:t>
      </w:r>
      <w:proofErr w:type="gramEnd"/>
      <w:r>
        <w:rPr>
          <w:spacing w:val="-20"/>
        </w:rPr>
        <w:t xml:space="preserve"> </w:t>
      </w:r>
      <w:r>
        <w:t>context.</w:t>
      </w:r>
      <w:r>
        <w:rPr>
          <w:spacing w:val="25"/>
        </w:rPr>
        <w:t xml:space="preserve"> </w:t>
      </w:r>
      <w:r>
        <w:t>In</w:t>
      </w:r>
      <w:r>
        <w:rPr>
          <w:spacing w:val="-19"/>
        </w:rPr>
        <w:t xml:space="preserve"> </w:t>
      </w:r>
      <w:r>
        <w:t>polygraph</w:t>
      </w:r>
      <w:r>
        <w:rPr>
          <w:spacing w:val="-19"/>
        </w:rPr>
        <w:t xml:space="preserve"> </w:t>
      </w:r>
      <w:r>
        <w:t>testing</w:t>
      </w:r>
      <w:r>
        <w:rPr>
          <w:spacing w:val="-20"/>
        </w:rPr>
        <w:t xml:space="preserve"> </w:t>
      </w:r>
      <w:r>
        <w:t>novelty</w:t>
      </w:r>
      <w:r>
        <w:rPr>
          <w:spacing w:val="-19"/>
        </w:rPr>
        <w:t xml:space="preserve"> </w:t>
      </w:r>
      <w:r>
        <w:t>can be a contaminant because it does not</w:t>
      </w:r>
      <w:r>
        <w:rPr>
          <w:spacing w:val="-19"/>
        </w:rPr>
        <w:t xml:space="preserve"> </w:t>
      </w:r>
      <w:r>
        <w:t>contribute to the goal of veracity testing. Reactions to an unexpected or surprising stimulus can only reveal that it was unexpected or surprising. Novelty is therefore strenuously avoided in the examination protocol. Steps to avoid novelty include reviewing all questions before the test, using a neutral or irrelevant</w:t>
      </w:r>
      <w:r>
        <w:rPr>
          <w:spacing w:val="-45"/>
        </w:rPr>
        <w:t xml:space="preserve"> </w:t>
      </w:r>
      <w:r>
        <w:t>question as the first question in the test sequence, and by first performing a practice test with the examinee. Examiners strive to ensure extraneous sights and sounds do not intrude upon the testing. Test question development con- siders whether there are dramatic differences in question length, and during testing every effort is expended to avoid attention-grabbing differences in test questions due to the pitch, speed, emphasis and hesitations in the examiner’s voice.</w:t>
      </w:r>
    </w:p>
    <w:p w14:paraId="29EA8056" w14:textId="77777777" w:rsidR="00AA0E36" w:rsidRDefault="00AA0E36" w:rsidP="00AA0E36">
      <w:pPr>
        <w:spacing w:line="252" w:lineRule="auto"/>
        <w:jc w:val="both"/>
        <w:sectPr w:rsidR="00AA0E36" w:rsidSect="00AA0E36">
          <w:type w:val="continuous"/>
          <w:pgSz w:w="12240" w:h="15840"/>
          <w:pgMar w:top="920" w:right="680" w:bottom="0" w:left="660" w:header="720" w:footer="720" w:gutter="0"/>
          <w:cols w:space="720"/>
        </w:sectPr>
      </w:pPr>
    </w:p>
    <w:p w14:paraId="244A1D04" w14:textId="77777777" w:rsidR="00AA0E36" w:rsidRDefault="00AA0E36" w:rsidP="00AA0E36">
      <w:pPr>
        <w:pStyle w:val="Textoindependiente"/>
      </w:pPr>
    </w:p>
    <w:p w14:paraId="4A47D7A7" w14:textId="77777777" w:rsidR="00AA0E36" w:rsidRDefault="00AA0E36" w:rsidP="00AA0E36">
      <w:pPr>
        <w:pStyle w:val="Textoindependiente"/>
        <w:spacing w:before="9"/>
        <w:rPr>
          <w:sz w:val="23"/>
        </w:rPr>
      </w:pPr>
    </w:p>
    <w:p w14:paraId="4128FA29" w14:textId="77777777" w:rsidR="00AA0E36" w:rsidRDefault="00AA0E36" w:rsidP="00AA0E36">
      <w:pPr>
        <w:rPr>
          <w:sz w:val="23"/>
        </w:rPr>
        <w:sectPr w:rsidR="00AA0E36" w:rsidSect="00AA0E36">
          <w:pgSz w:w="12240" w:h="15840"/>
          <w:pgMar w:top="920" w:right="680" w:bottom="820" w:left="660" w:header="567" w:footer="600" w:gutter="0"/>
          <w:cols w:space="720"/>
        </w:sectPr>
      </w:pPr>
    </w:p>
    <w:p w14:paraId="5C11BE3A" w14:textId="5487D062" w:rsidR="00AA0E36" w:rsidRDefault="00AA0E36" w:rsidP="00AA0E36">
      <w:pPr>
        <w:pStyle w:val="Textoindependiente"/>
        <w:spacing w:before="105" w:line="244" w:lineRule="auto"/>
        <w:ind w:left="420" w:right="39"/>
        <w:jc w:val="both"/>
      </w:pPr>
      <w:r>
        <w:t>Stimulus</w:t>
      </w:r>
      <w:r>
        <w:rPr>
          <w:spacing w:val="-16"/>
        </w:rPr>
        <w:t xml:space="preserve"> </w:t>
      </w:r>
      <w:r>
        <w:t>intensity</w:t>
      </w:r>
      <w:r>
        <w:rPr>
          <w:spacing w:val="-15"/>
        </w:rPr>
        <w:t xml:space="preserve"> </w:t>
      </w:r>
      <w:r>
        <w:t>refers</w:t>
      </w:r>
      <w:r>
        <w:rPr>
          <w:spacing w:val="-16"/>
        </w:rPr>
        <w:t xml:space="preserve"> </w:t>
      </w:r>
      <w:r>
        <w:t>to</w:t>
      </w:r>
      <w:r>
        <w:rPr>
          <w:spacing w:val="-15"/>
        </w:rPr>
        <w:t xml:space="preserve"> </w:t>
      </w:r>
      <w:r>
        <w:t>that</w:t>
      </w:r>
      <w:r>
        <w:rPr>
          <w:spacing w:val="-15"/>
        </w:rPr>
        <w:t xml:space="preserve"> </w:t>
      </w:r>
      <w:r>
        <w:t>which</w:t>
      </w:r>
      <w:r>
        <w:rPr>
          <w:spacing w:val="-16"/>
        </w:rPr>
        <w:t xml:space="preserve"> </w:t>
      </w:r>
      <w:r>
        <w:t>is</w:t>
      </w:r>
      <w:r>
        <w:rPr>
          <w:spacing w:val="-15"/>
        </w:rPr>
        <w:t xml:space="preserve"> </w:t>
      </w:r>
      <w:r>
        <w:t>painful</w:t>
      </w:r>
      <w:r>
        <w:rPr>
          <w:spacing w:val="-18"/>
        </w:rPr>
        <w:t xml:space="preserve"> </w:t>
      </w:r>
      <w:r>
        <w:t>or</w:t>
      </w:r>
      <w:r>
        <w:rPr>
          <w:spacing w:val="-18"/>
        </w:rPr>
        <w:t xml:space="preserve"> </w:t>
      </w:r>
      <w:r>
        <w:t>very</w:t>
      </w:r>
      <w:r>
        <w:rPr>
          <w:spacing w:val="-18"/>
        </w:rPr>
        <w:t xml:space="preserve"> </w:t>
      </w:r>
      <w:r>
        <w:t>aversive.</w:t>
      </w:r>
      <w:r>
        <w:rPr>
          <w:spacing w:val="27"/>
        </w:rPr>
        <w:t xml:space="preserve"> </w:t>
      </w:r>
      <w:r>
        <w:t>A</w:t>
      </w:r>
      <w:r>
        <w:rPr>
          <w:spacing w:val="-18"/>
        </w:rPr>
        <w:t xml:space="preserve"> </w:t>
      </w:r>
      <w:r>
        <w:t>real-life</w:t>
      </w:r>
      <w:r>
        <w:rPr>
          <w:spacing w:val="-19"/>
        </w:rPr>
        <w:t xml:space="preserve"> </w:t>
      </w:r>
      <w:r>
        <w:t>example</w:t>
      </w:r>
      <w:r>
        <w:rPr>
          <w:spacing w:val="-18"/>
        </w:rPr>
        <w:t xml:space="preserve"> </w:t>
      </w:r>
      <w:r>
        <w:t>of</w:t>
      </w:r>
      <w:r>
        <w:rPr>
          <w:spacing w:val="-18"/>
        </w:rPr>
        <w:t xml:space="preserve"> </w:t>
      </w:r>
      <w:r>
        <w:t xml:space="preserve">stimulus intensity is the sound of fire and smoke alarms. They are exceptionally loud, harsh, and cause a </w:t>
      </w:r>
      <w:proofErr w:type="gramStart"/>
      <w:r>
        <w:t>physiological  response</w:t>
      </w:r>
      <w:proofErr w:type="gramEnd"/>
      <w:r>
        <w:t>.  They are intended to capture attention, be arou</w:t>
      </w:r>
      <w:r w:rsidR="00681620">
        <w:t>s</w:t>
      </w:r>
      <w:r>
        <w:t>ing and motivate people to move to safety. As with stimulus novelty, stimulus intensity is a contaminant in polygraph testing. It elicits arousals but those arousals are not meaningful toward the aim of deception detection. The polygraph testing protocol, therefore, calls for presentation of the test questions in a normal volume</w:t>
      </w:r>
      <w:r>
        <w:rPr>
          <w:spacing w:val="-13"/>
        </w:rPr>
        <w:t xml:space="preserve"> </w:t>
      </w:r>
      <w:r>
        <w:t>and</w:t>
      </w:r>
      <w:r>
        <w:rPr>
          <w:spacing w:val="-13"/>
        </w:rPr>
        <w:t xml:space="preserve"> </w:t>
      </w:r>
      <w:r>
        <w:t>the</w:t>
      </w:r>
      <w:r>
        <w:rPr>
          <w:spacing w:val="-13"/>
        </w:rPr>
        <w:t xml:space="preserve"> </w:t>
      </w:r>
      <w:r>
        <w:t>testing</w:t>
      </w:r>
      <w:r>
        <w:rPr>
          <w:spacing w:val="-14"/>
        </w:rPr>
        <w:t xml:space="preserve"> </w:t>
      </w:r>
      <w:r>
        <w:t>procedure</w:t>
      </w:r>
      <w:r>
        <w:rPr>
          <w:spacing w:val="-12"/>
        </w:rPr>
        <w:t xml:space="preserve"> </w:t>
      </w:r>
      <w:r>
        <w:t>that</w:t>
      </w:r>
      <w:r>
        <w:rPr>
          <w:spacing w:val="-13"/>
        </w:rPr>
        <w:t xml:space="preserve"> </w:t>
      </w:r>
      <w:r>
        <w:t>carefully attends to the comfort of the</w:t>
      </w:r>
      <w:r>
        <w:rPr>
          <w:spacing w:val="-4"/>
        </w:rPr>
        <w:t xml:space="preserve"> </w:t>
      </w:r>
      <w:r>
        <w:t>examinee.</w:t>
      </w:r>
    </w:p>
    <w:p w14:paraId="2FBB8DEA" w14:textId="77777777" w:rsidR="00AA0E36" w:rsidRDefault="00AA0E36" w:rsidP="00AA0E36">
      <w:pPr>
        <w:pStyle w:val="Textoindependiente"/>
        <w:spacing w:before="1"/>
        <w:rPr>
          <w:sz w:val="19"/>
        </w:rPr>
      </w:pPr>
    </w:p>
    <w:p w14:paraId="4940117D" w14:textId="3FD12F24" w:rsidR="00AA0E36" w:rsidRDefault="00AA0E36" w:rsidP="00AA0E36">
      <w:pPr>
        <w:pStyle w:val="Textoindependiente"/>
        <w:spacing w:line="244" w:lineRule="auto"/>
        <w:ind w:left="420" w:right="38"/>
        <w:jc w:val="both"/>
      </w:pPr>
      <w:r>
        <w:t>The third and final characteristic of a stimulus that elicits a physiological response is salience,</w:t>
      </w:r>
      <w:r>
        <w:rPr>
          <w:spacing w:val="-8"/>
        </w:rPr>
        <w:t xml:space="preserve"> </w:t>
      </w:r>
      <w:r>
        <w:t>a</w:t>
      </w:r>
      <w:r>
        <w:rPr>
          <w:spacing w:val="-7"/>
        </w:rPr>
        <w:t xml:space="preserve"> </w:t>
      </w:r>
      <w:r>
        <w:t>term</w:t>
      </w:r>
      <w:r>
        <w:rPr>
          <w:spacing w:val="-7"/>
        </w:rPr>
        <w:t xml:space="preserve"> </w:t>
      </w:r>
      <w:r>
        <w:t>used</w:t>
      </w:r>
      <w:r>
        <w:rPr>
          <w:spacing w:val="-8"/>
        </w:rPr>
        <w:t xml:space="preserve"> </w:t>
      </w:r>
      <w:r>
        <w:t>here</w:t>
      </w:r>
      <w:r>
        <w:rPr>
          <w:spacing w:val="-7"/>
        </w:rPr>
        <w:t xml:space="preserve"> </w:t>
      </w:r>
      <w:r>
        <w:t>to</w:t>
      </w:r>
      <w:r>
        <w:rPr>
          <w:spacing w:val="-7"/>
        </w:rPr>
        <w:t xml:space="preserve"> </w:t>
      </w:r>
      <w:r>
        <w:t>refer</w:t>
      </w:r>
      <w:r>
        <w:rPr>
          <w:spacing w:val="-8"/>
        </w:rPr>
        <w:t xml:space="preserve"> </w:t>
      </w:r>
      <w:r>
        <w:t>to</w:t>
      </w:r>
      <w:r>
        <w:rPr>
          <w:spacing w:val="-7"/>
        </w:rPr>
        <w:t xml:space="preserve"> </w:t>
      </w:r>
      <w:r>
        <w:t>the</w:t>
      </w:r>
      <w:r>
        <w:rPr>
          <w:spacing w:val="-7"/>
        </w:rPr>
        <w:t xml:space="preserve"> </w:t>
      </w:r>
      <w:r>
        <w:t>person- al meaningfulness, significance or importance of the stimulus. The term “personal” is</w:t>
      </w:r>
      <w:r>
        <w:rPr>
          <w:spacing w:val="-40"/>
        </w:rPr>
        <w:t xml:space="preserve"> </w:t>
      </w:r>
      <w:r>
        <w:t>central to this definition, as it can vary from</w:t>
      </w:r>
      <w:r>
        <w:rPr>
          <w:spacing w:val="-35"/>
        </w:rPr>
        <w:t xml:space="preserve"> </w:t>
      </w:r>
      <w:r>
        <w:t>individual to individual, and in degree between guilty and innocent examinees. Salience is the stim- ulus characteristic that governs test question construction and presentation. In polygraph testing, the meaningfulness of a question can be assessed by observing the frequency and magnitude of physiological arousals that ac- company the presentation of the</w:t>
      </w:r>
      <w:r>
        <w:rPr>
          <w:spacing w:val="-5"/>
        </w:rPr>
        <w:t xml:space="preserve"> </w:t>
      </w:r>
      <w:r>
        <w:t>question.</w:t>
      </w:r>
    </w:p>
    <w:p w14:paraId="39EBCD30" w14:textId="77777777" w:rsidR="00AA0E36" w:rsidRDefault="00AA0E36" w:rsidP="00AA0E36">
      <w:pPr>
        <w:pStyle w:val="Textoindependiente"/>
        <w:spacing w:before="2"/>
        <w:rPr>
          <w:sz w:val="19"/>
        </w:rPr>
      </w:pPr>
    </w:p>
    <w:p w14:paraId="262B900B" w14:textId="05257696" w:rsidR="00AA0E36" w:rsidRDefault="00AA0E36" w:rsidP="00AA0E36">
      <w:pPr>
        <w:pStyle w:val="Textoindependiente"/>
        <w:spacing w:line="244" w:lineRule="auto"/>
        <w:ind w:left="420" w:right="38"/>
        <w:jc w:val="both"/>
      </w:pPr>
      <w:r>
        <w:t>Polygraph relevant test questions can be especially meaningful if an examinee intends to lie to them. Similarly, relevant questions are probably meaningful to truthful examinees</w:t>
      </w:r>
      <w:r>
        <w:rPr>
          <w:spacing w:val="-35"/>
        </w:rPr>
        <w:t xml:space="preserve"> </w:t>
      </w:r>
      <w:r>
        <w:t>inasmuch</w:t>
      </w:r>
      <w:r>
        <w:rPr>
          <w:spacing w:val="-8"/>
        </w:rPr>
        <w:t xml:space="preserve"> </w:t>
      </w:r>
      <w:r>
        <w:t>as</w:t>
      </w:r>
      <w:r>
        <w:rPr>
          <w:spacing w:val="-7"/>
        </w:rPr>
        <w:t xml:space="preserve"> </w:t>
      </w:r>
      <w:r>
        <w:t>they</w:t>
      </w:r>
      <w:r>
        <w:rPr>
          <w:spacing w:val="-8"/>
        </w:rPr>
        <w:t xml:space="preserve"> </w:t>
      </w:r>
      <w:r>
        <w:t>relate</w:t>
      </w:r>
      <w:r>
        <w:rPr>
          <w:spacing w:val="-7"/>
        </w:rPr>
        <w:t xml:space="preserve"> </w:t>
      </w:r>
      <w:r>
        <w:t>to</w:t>
      </w:r>
      <w:r>
        <w:rPr>
          <w:spacing w:val="-8"/>
        </w:rPr>
        <w:t xml:space="preserve"> </w:t>
      </w:r>
      <w:r>
        <w:t>the</w:t>
      </w:r>
      <w:r>
        <w:rPr>
          <w:spacing w:val="-7"/>
        </w:rPr>
        <w:t xml:space="preserve"> </w:t>
      </w:r>
      <w:r>
        <w:t>reason</w:t>
      </w:r>
      <w:r>
        <w:rPr>
          <w:spacing w:val="-8"/>
        </w:rPr>
        <w:t xml:space="preserve"> </w:t>
      </w:r>
      <w:r>
        <w:t>the</w:t>
      </w:r>
      <w:r>
        <w:rPr>
          <w:spacing w:val="-7"/>
        </w:rPr>
        <w:t xml:space="preserve"> </w:t>
      </w:r>
      <w:r>
        <w:t>examinee is taking the test. It is logical to conclude that</w:t>
      </w:r>
      <w:r>
        <w:rPr>
          <w:spacing w:val="-10"/>
        </w:rPr>
        <w:t xml:space="preserve"> </w:t>
      </w:r>
      <w:r>
        <w:t>all</w:t>
      </w:r>
      <w:r>
        <w:rPr>
          <w:spacing w:val="-10"/>
        </w:rPr>
        <w:t xml:space="preserve"> </w:t>
      </w:r>
      <w:r>
        <w:t>examinees</w:t>
      </w:r>
      <w:r>
        <w:rPr>
          <w:spacing w:val="-10"/>
        </w:rPr>
        <w:t xml:space="preserve"> </w:t>
      </w:r>
      <w:r>
        <w:t>consider</w:t>
      </w:r>
      <w:r>
        <w:rPr>
          <w:spacing w:val="-10"/>
        </w:rPr>
        <w:t xml:space="preserve"> </w:t>
      </w:r>
      <w:r>
        <w:t>relevant</w:t>
      </w:r>
      <w:r>
        <w:rPr>
          <w:spacing w:val="-10"/>
        </w:rPr>
        <w:t xml:space="preserve"> </w:t>
      </w:r>
      <w:r>
        <w:t>questions important and therefore</w:t>
      </w:r>
      <w:r>
        <w:rPr>
          <w:spacing w:val="-1"/>
        </w:rPr>
        <w:t xml:space="preserve"> </w:t>
      </w:r>
      <w:r>
        <w:t>arousing.</w:t>
      </w:r>
    </w:p>
    <w:p w14:paraId="7041B528" w14:textId="77777777" w:rsidR="00AA0E36" w:rsidRDefault="00AA0E36" w:rsidP="00AA0E36">
      <w:pPr>
        <w:pStyle w:val="Textoindependiente"/>
        <w:spacing w:before="8"/>
        <w:rPr>
          <w:sz w:val="19"/>
        </w:rPr>
      </w:pPr>
    </w:p>
    <w:p w14:paraId="74B078F8" w14:textId="354B9F92" w:rsidR="00AA0E36" w:rsidRDefault="00AA0E36" w:rsidP="00681620">
      <w:pPr>
        <w:pStyle w:val="Textoindependiente"/>
        <w:spacing w:line="249" w:lineRule="auto"/>
        <w:ind w:left="420" w:right="39"/>
        <w:jc w:val="both"/>
      </w:pPr>
      <w:r>
        <w:t xml:space="preserve">What support is there, beyond the reason- ableness of the assumption, that relevant questions are judged to be important by all examinees?  There are two converging lines of evidence. One is the finding that, on aver- age, differential arousal between relevant and comparison questions is smaller for truthful examinees than it is for deceptive examinees (Franz, 1989; Krapohl, Gordon  &amp;  Lombardi, 2008; Krapohl &amp; McManus, 1999; Patrick &amp; </w:t>
      </w:r>
      <w:proofErr w:type="spellStart"/>
      <w:r>
        <w:t>Iacono</w:t>
      </w:r>
      <w:proofErr w:type="spellEnd"/>
      <w:r>
        <w:t xml:space="preserve">, 1989; </w:t>
      </w:r>
      <w:proofErr w:type="spellStart"/>
      <w:r>
        <w:t>Raskin</w:t>
      </w:r>
      <w:proofErr w:type="spellEnd"/>
      <w:r>
        <w:t xml:space="preserve">, Kircher, </w:t>
      </w:r>
      <w:proofErr w:type="spellStart"/>
      <w:r>
        <w:t>Honts</w:t>
      </w:r>
      <w:proofErr w:type="spellEnd"/>
      <w:r>
        <w:t>, &amp; Horowitz, 1988). Consequently, decision ac- curacy is higher for deceptive examinees than it is for truthful examinees across virtually</w:t>
      </w:r>
      <w:r>
        <w:rPr>
          <w:spacing w:val="-38"/>
        </w:rPr>
        <w:t xml:space="preserve"> </w:t>
      </w:r>
      <w:r>
        <w:t>every polygraph technique (Nelson, 2015).</w:t>
      </w:r>
      <w:r>
        <w:rPr>
          <w:spacing w:val="37"/>
        </w:rPr>
        <w:t xml:space="preserve"> </w:t>
      </w:r>
      <w:r>
        <w:t>This</w:t>
      </w:r>
      <w:r w:rsidR="00681620">
        <w:t xml:space="preserve"> </w:t>
      </w:r>
      <w:r>
        <w:t>is consistent with an expectation that truth- tellers share some concern for relevant questions.</w:t>
      </w:r>
    </w:p>
    <w:p w14:paraId="311DB256" w14:textId="77777777" w:rsidR="00AA0E36" w:rsidRDefault="00AA0E36" w:rsidP="00AA0E36">
      <w:pPr>
        <w:pStyle w:val="Textoindependiente"/>
        <w:spacing w:before="7"/>
      </w:pPr>
    </w:p>
    <w:p w14:paraId="5B4F6AFA" w14:textId="20B8A843" w:rsidR="00AA0E36" w:rsidRDefault="00AA0E36" w:rsidP="00AA0E36">
      <w:pPr>
        <w:pStyle w:val="Textoindependiente"/>
        <w:spacing w:line="244" w:lineRule="auto"/>
        <w:ind w:left="420" w:right="756"/>
        <w:jc w:val="both"/>
      </w:pPr>
      <w:r>
        <w:t>A</w:t>
      </w:r>
      <w:r>
        <w:rPr>
          <w:spacing w:val="-14"/>
        </w:rPr>
        <w:t xml:space="preserve"> </w:t>
      </w:r>
      <w:r>
        <w:t>second</w:t>
      </w:r>
      <w:r>
        <w:rPr>
          <w:spacing w:val="-14"/>
        </w:rPr>
        <w:t xml:space="preserve"> </w:t>
      </w:r>
      <w:r>
        <w:t>finding</w:t>
      </w:r>
      <w:r>
        <w:rPr>
          <w:spacing w:val="-13"/>
        </w:rPr>
        <w:t xml:space="preserve"> </w:t>
      </w:r>
      <w:r>
        <w:t>comes</w:t>
      </w:r>
      <w:r>
        <w:rPr>
          <w:spacing w:val="-14"/>
        </w:rPr>
        <w:t xml:space="preserve"> </w:t>
      </w:r>
      <w:r>
        <w:t>from</w:t>
      </w:r>
      <w:r>
        <w:rPr>
          <w:spacing w:val="-13"/>
        </w:rPr>
        <w:t xml:space="preserve"> </w:t>
      </w:r>
      <w:r>
        <w:t>the</w:t>
      </w:r>
      <w:r>
        <w:rPr>
          <w:spacing w:val="-14"/>
        </w:rPr>
        <w:t xml:space="preserve"> </w:t>
      </w:r>
      <w:r>
        <w:t>research</w:t>
      </w:r>
      <w:r>
        <w:rPr>
          <w:spacing w:val="-13"/>
        </w:rPr>
        <w:t xml:space="preserve"> </w:t>
      </w:r>
      <w:r>
        <w:t>with the Relevant-Irrelevant Test (RIT), which contains</w:t>
      </w:r>
      <w:r>
        <w:rPr>
          <w:spacing w:val="-10"/>
        </w:rPr>
        <w:t xml:space="preserve"> </w:t>
      </w:r>
      <w:r>
        <w:t>no</w:t>
      </w:r>
      <w:r>
        <w:rPr>
          <w:spacing w:val="-9"/>
        </w:rPr>
        <w:t xml:space="preserve"> </w:t>
      </w:r>
      <w:r>
        <w:t>comparison</w:t>
      </w:r>
      <w:r>
        <w:rPr>
          <w:spacing w:val="-10"/>
        </w:rPr>
        <w:t xml:space="preserve"> </w:t>
      </w:r>
      <w:r>
        <w:t>questions.</w:t>
      </w:r>
      <w:r>
        <w:rPr>
          <w:spacing w:val="-9"/>
        </w:rPr>
        <w:t xml:space="preserve"> </w:t>
      </w:r>
      <w:r>
        <w:t>In</w:t>
      </w:r>
      <w:r>
        <w:rPr>
          <w:spacing w:val="-10"/>
        </w:rPr>
        <w:t xml:space="preserve"> </w:t>
      </w:r>
      <w:r>
        <w:t>the</w:t>
      </w:r>
      <w:r>
        <w:rPr>
          <w:spacing w:val="-9"/>
        </w:rPr>
        <w:t xml:space="preserve"> </w:t>
      </w:r>
      <w:r>
        <w:t>RIT,</w:t>
      </w:r>
      <w:r>
        <w:rPr>
          <w:spacing w:val="-10"/>
        </w:rPr>
        <w:t xml:space="preserve"> </w:t>
      </w:r>
      <w:r>
        <w:t xml:space="preserve">the consistency of reactions to the relevant questions is used as an indication of deception whereas the opposite provides the basis for a decision of truthfulness. If truthtellers did not find relevant questions salient there could be an expectation that they would pass the RIT in equal proportions to liars who failed this test. Research on the RIT find that it produces high rates of false positives and low rates of false negatives  (Horowitz, Kircher,  </w:t>
      </w:r>
      <w:proofErr w:type="spellStart"/>
      <w:r>
        <w:t>Honts</w:t>
      </w:r>
      <w:proofErr w:type="spellEnd"/>
      <w:r>
        <w:t xml:space="preserve"> &amp; </w:t>
      </w:r>
      <w:proofErr w:type="spellStart"/>
      <w:r>
        <w:t>Raskin</w:t>
      </w:r>
      <w:proofErr w:type="spellEnd"/>
      <w:r>
        <w:t>, 1997; Krapohl &amp; Goodson, 2015; Krapohl &amp; Rosales, 2014) indicating that both truthtellers and liars find relevant questions personally significant. When added to the evidence from the comparison question test regarding response asymmetry, the trend in the findings support a conclusion that relevant questions can be expected to be important to truthtellers and</w:t>
      </w:r>
      <w:r>
        <w:rPr>
          <w:spacing w:val="-1"/>
        </w:rPr>
        <w:t xml:space="preserve"> </w:t>
      </w:r>
      <w:r>
        <w:t>liars.</w:t>
      </w:r>
    </w:p>
    <w:p w14:paraId="10C7DB94" w14:textId="77777777" w:rsidR="00AA0E36" w:rsidRDefault="00AA0E36" w:rsidP="00AA0E36">
      <w:pPr>
        <w:pStyle w:val="Textoindependiente"/>
        <w:spacing w:before="5"/>
        <w:rPr>
          <w:sz w:val="21"/>
        </w:rPr>
      </w:pPr>
    </w:p>
    <w:p w14:paraId="5E3F7FAD" w14:textId="435915EC" w:rsidR="00AA0E36" w:rsidRDefault="00AA0E36" w:rsidP="00AA0E36">
      <w:pPr>
        <w:pStyle w:val="Textoindependiente"/>
        <w:spacing w:line="244" w:lineRule="auto"/>
        <w:ind w:left="420" w:right="756"/>
        <w:jc w:val="both"/>
      </w:pPr>
      <w:r>
        <w:t>Past explanations of the comparison question test have relied most heavily on the fear of</w:t>
      </w:r>
      <w:r>
        <w:rPr>
          <w:spacing w:val="-23"/>
        </w:rPr>
        <w:t xml:space="preserve"> </w:t>
      </w:r>
      <w:r>
        <w:t>detection (</w:t>
      </w:r>
      <w:proofErr w:type="spellStart"/>
      <w:r>
        <w:t>FoD</w:t>
      </w:r>
      <w:proofErr w:type="spellEnd"/>
      <w:r>
        <w:t>) model, that is, the physiological arousals on relevant questions by liars were due to their worry about being revealed as</w:t>
      </w:r>
      <w:r>
        <w:rPr>
          <w:spacing w:val="-18"/>
        </w:rPr>
        <w:t xml:space="preserve"> </w:t>
      </w:r>
      <w:r>
        <w:t>the guilty party whereas innocent examinees</w:t>
      </w:r>
      <w:r>
        <w:rPr>
          <w:spacing w:val="-22"/>
        </w:rPr>
        <w:t xml:space="preserve"> </w:t>
      </w:r>
      <w:r>
        <w:t>were fearful of comparison questions because of a belief those questions would reveal their involvement in non-relevant socially proscribed behaviors. Related perspectives include psychological</w:t>
      </w:r>
      <w:r>
        <w:rPr>
          <w:spacing w:val="-19"/>
        </w:rPr>
        <w:t xml:space="preserve"> </w:t>
      </w:r>
      <w:r>
        <w:t>set,</w:t>
      </w:r>
      <w:r>
        <w:rPr>
          <w:spacing w:val="-18"/>
        </w:rPr>
        <w:t xml:space="preserve"> </w:t>
      </w:r>
      <w:r>
        <w:t>fear</w:t>
      </w:r>
      <w:r>
        <w:rPr>
          <w:spacing w:val="-18"/>
        </w:rPr>
        <w:t xml:space="preserve"> </w:t>
      </w:r>
      <w:r>
        <w:t>of</w:t>
      </w:r>
      <w:r>
        <w:rPr>
          <w:spacing w:val="-18"/>
        </w:rPr>
        <w:t xml:space="preserve"> </w:t>
      </w:r>
      <w:r>
        <w:t>punishment,</w:t>
      </w:r>
      <w:r>
        <w:rPr>
          <w:spacing w:val="-18"/>
        </w:rPr>
        <w:t xml:space="preserve"> </w:t>
      </w:r>
      <w:r>
        <w:t>conditioned reactions and conflict theories. Insufficiencies in</w:t>
      </w:r>
      <w:r>
        <w:rPr>
          <w:spacing w:val="-16"/>
        </w:rPr>
        <w:t xml:space="preserve"> </w:t>
      </w:r>
      <w:r>
        <w:t>the</w:t>
      </w:r>
      <w:r>
        <w:rPr>
          <w:spacing w:val="-16"/>
        </w:rPr>
        <w:t xml:space="preserve"> </w:t>
      </w:r>
      <w:proofErr w:type="spellStart"/>
      <w:r>
        <w:t>FoD</w:t>
      </w:r>
      <w:proofErr w:type="spellEnd"/>
      <w:r>
        <w:rPr>
          <w:spacing w:val="-15"/>
        </w:rPr>
        <w:t xml:space="preserve"> </w:t>
      </w:r>
      <w:r>
        <w:t>model</w:t>
      </w:r>
      <w:r>
        <w:rPr>
          <w:spacing w:val="-16"/>
        </w:rPr>
        <w:t xml:space="preserve"> </w:t>
      </w:r>
      <w:r>
        <w:t>became</w:t>
      </w:r>
      <w:r>
        <w:rPr>
          <w:spacing w:val="-15"/>
        </w:rPr>
        <w:t xml:space="preserve"> </w:t>
      </w:r>
      <w:r>
        <w:t>clear</w:t>
      </w:r>
      <w:r>
        <w:rPr>
          <w:spacing w:val="-16"/>
        </w:rPr>
        <w:t xml:space="preserve"> </w:t>
      </w:r>
      <w:r>
        <w:t>with</w:t>
      </w:r>
      <w:r>
        <w:rPr>
          <w:spacing w:val="-15"/>
        </w:rPr>
        <w:t xml:space="preserve"> </w:t>
      </w:r>
      <w:r>
        <w:t>the</w:t>
      </w:r>
      <w:r>
        <w:rPr>
          <w:spacing w:val="-16"/>
        </w:rPr>
        <w:t xml:space="preserve"> </w:t>
      </w:r>
      <w:r>
        <w:t>advent of the directed-lie version of the comparison question. Fear could not explain reactivity to the</w:t>
      </w:r>
      <w:r>
        <w:rPr>
          <w:spacing w:val="-22"/>
        </w:rPr>
        <w:t xml:space="preserve"> </w:t>
      </w:r>
      <w:r>
        <w:t>directed</w:t>
      </w:r>
      <w:r>
        <w:rPr>
          <w:spacing w:val="-21"/>
        </w:rPr>
        <w:t xml:space="preserve"> </w:t>
      </w:r>
      <w:r>
        <w:t>lies,</w:t>
      </w:r>
      <w:r>
        <w:rPr>
          <w:spacing w:val="-21"/>
        </w:rPr>
        <w:t xml:space="preserve"> </w:t>
      </w:r>
      <w:r>
        <w:t>and</w:t>
      </w:r>
      <w:r>
        <w:rPr>
          <w:spacing w:val="-22"/>
        </w:rPr>
        <w:t xml:space="preserve"> </w:t>
      </w:r>
      <w:r>
        <w:t>these</w:t>
      </w:r>
      <w:r>
        <w:rPr>
          <w:spacing w:val="-21"/>
        </w:rPr>
        <w:t xml:space="preserve"> </w:t>
      </w:r>
      <w:r>
        <w:t>questions</w:t>
      </w:r>
      <w:r>
        <w:rPr>
          <w:spacing w:val="-21"/>
        </w:rPr>
        <w:t xml:space="preserve"> </w:t>
      </w:r>
      <w:r>
        <w:t>appeared to perform as well as traditional probable-lie comparison questions (</w:t>
      </w:r>
      <w:proofErr w:type="spellStart"/>
      <w:r>
        <w:t>Honts</w:t>
      </w:r>
      <w:proofErr w:type="spellEnd"/>
      <w:r>
        <w:t xml:space="preserve"> &amp; </w:t>
      </w:r>
      <w:proofErr w:type="spellStart"/>
      <w:r>
        <w:t>Raskin</w:t>
      </w:r>
      <w:proofErr w:type="spellEnd"/>
      <w:r>
        <w:t>,</w:t>
      </w:r>
      <w:r>
        <w:rPr>
          <w:spacing w:val="-33"/>
        </w:rPr>
        <w:t xml:space="preserve"> </w:t>
      </w:r>
      <w:r>
        <w:t>1988; Horowitz,</w:t>
      </w:r>
      <w:r>
        <w:rPr>
          <w:spacing w:val="-18"/>
        </w:rPr>
        <w:t xml:space="preserve"> </w:t>
      </w:r>
      <w:r>
        <w:t>Kircher,</w:t>
      </w:r>
      <w:r>
        <w:rPr>
          <w:spacing w:val="-18"/>
        </w:rPr>
        <w:t xml:space="preserve"> </w:t>
      </w:r>
      <w:proofErr w:type="spellStart"/>
      <w:r>
        <w:t>Honts</w:t>
      </w:r>
      <w:proofErr w:type="spellEnd"/>
      <w:r>
        <w:rPr>
          <w:spacing w:val="-18"/>
        </w:rPr>
        <w:t xml:space="preserve"> </w:t>
      </w:r>
      <w:r>
        <w:t>&amp;</w:t>
      </w:r>
      <w:r>
        <w:rPr>
          <w:spacing w:val="-18"/>
        </w:rPr>
        <w:t xml:space="preserve"> </w:t>
      </w:r>
      <w:proofErr w:type="spellStart"/>
      <w:r>
        <w:t>Raskin</w:t>
      </w:r>
      <w:proofErr w:type="spellEnd"/>
      <w:r>
        <w:t>,</w:t>
      </w:r>
      <w:r>
        <w:rPr>
          <w:spacing w:val="-18"/>
        </w:rPr>
        <w:t xml:space="preserve"> </w:t>
      </w:r>
      <w:r>
        <w:t>1997).</w:t>
      </w:r>
      <w:r>
        <w:rPr>
          <w:spacing w:val="28"/>
        </w:rPr>
        <w:t xml:space="preserve"> </w:t>
      </w:r>
      <w:r>
        <w:t xml:space="preserve">Additionally, the </w:t>
      </w:r>
      <w:proofErr w:type="spellStart"/>
      <w:r>
        <w:t>FoD</w:t>
      </w:r>
      <w:proofErr w:type="spellEnd"/>
      <w:r>
        <w:t xml:space="preserve"> failed to explain why high polygraph accuracy was found in low-motivation laboratory studies of the polygraph in which</w:t>
      </w:r>
      <w:r>
        <w:rPr>
          <w:spacing w:val="-9"/>
        </w:rPr>
        <w:t xml:space="preserve"> </w:t>
      </w:r>
      <w:r>
        <w:t>the</w:t>
      </w:r>
      <w:r>
        <w:rPr>
          <w:spacing w:val="-9"/>
        </w:rPr>
        <w:t xml:space="preserve"> </w:t>
      </w:r>
      <w:r>
        <w:t>participants</w:t>
      </w:r>
      <w:r>
        <w:rPr>
          <w:spacing w:val="-9"/>
        </w:rPr>
        <w:t xml:space="preserve"> </w:t>
      </w:r>
      <w:r>
        <w:t>had</w:t>
      </w:r>
      <w:r>
        <w:rPr>
          <w:spacing w:val="-10"/>
        </w:rPr>
        <w:t xml:space="preserve"> </w:t>
      </w:r>
      <w:r>
        <w:t>little</w:t>
      </w:r>
      <w:r>
        <w:rPr>
          <w:spacing w:val="-10"/>
        </w:rPr>
        <w:t xml:space="preserve"> </w:t>
      </w:r>
      <w:r>
        <w:t>reason</w:t>
      </w:r>
      <w:r>
        <w:rPr>
          <w:spacing w:val="-8"/>
        </w:rPr>
        <w:t xml:space="preserve"> </w:t>
      </w:r>
      <w:r>
        <w:t>to</w:t>
      </w:r>
      <w:r>
        <w:rPr>
          <w:spacing w:val="-9"/>
        </w:rPr>
        <w:t xml:space="preserve"> </w:t>
      </w:r>
      <w:r>
        <w:t xml:space="preserve">fear detection (Bradley &amp; Ainsworth, 1984; </w:t>
      </w:r>
      <w:proofErr w:type="spellStart"/>
      <w:r>
        <w:t>Honts</w:t>
      </w:r>
      <w:proofErr w:type="spellEnd"/>
      <w:r>
        <w:t xml:space="preserve">, </w:t>
      </w:r>
      <w:proofErr w:type="spellStart"/>
      <w:r>
        <w:t>Raskin</w:t>
      </w:r>
      <w:proofErr w:type="spellEnd"/>
      <w:r>
        <w:t xml:space="preserve"> &amp; Kircher, 1987; Horvath, 1988; </w:t>
      </w:r>
      <w:r>
        <w:rPr>
          <w:spacing w:val="3"/>
        </w:rPr>
        <w:t>Hor</w:t>
      </w:r>
      <w:r>
        <w:t xml:space="preserve">vath &amp; </w:t>
      </w:r>
      <w:proofErr w:type="spellStart"/>
      <w:r>
        <w:t>Palmatier</w:t>
      </w:r>
      <w:proofErr w:type="spellEnd"/>
      <w:r>
        <w:t xml:space="preserve">, 2008). It also provided no explanation for tentative evidence of a </w:t>
      </w:r>
      <w:r>
        <w:rPr>
          <w:spacing w:val="-4"/>
        </w:rPr>
        <w:t>high</w:t>
      </w:r>
      <w:r>
        <w:rPr>
          <w:spacing w:val="55"/>
        </w:rPr>
        <w:t xml:space="preserve"> </w:t>
      </w:r>
      <w:r>
        <w:t>false</w:t>
      </w:r>
      <w:r>
        <w:rPr>
          <w:spacing w:val="28"/>
        </w:rPr>
        <w:t xml:space="preserve"> </w:t>
      </w:r>
      <w:r>
        <w:t>positive</w:t>
      </w:r>
      <w:r>
        <w:rPr>
          <w:spacing w:val="29"/>
        </w:rPr>
        <w:t xml:space="preserve"> </w:t>
      </w:r>
      <w:r>
        <w:t>rate</w:t>
      </w:r>
      <w:r>
        <w:rPr>
          <w:spacing w:val="29"/>
        </w:rPr>
        <w:t xml:space="preserve"> </w:t>
      </w:r>
      <w:r>
        <w:t>among</w:t>
      </w:r>
      <w:r>
        <w:rPr>
          <w:spacing w:val="29"/>
        </w:rPr>
        <w:t xml:space="preserve"> </w:t>
      </w:r>
      <w:r>
        <w:t>truthful</w:t>
      </w:r>
      <w:r>
        <w:rPr>
          <w:spacing w:val="29"/>
        </w:rPr>
        <w:t xml:space="preserve"> </w:t>
      </w:r>
      <w:r>
        <w:t>examinees</w:t>
      </w:r>
    </w:p>
    <w:p w14:paraId="4511F18E" w14:textId="77777777" w:rsidR="00AA0E36" w:rsidRDefault="00AA0E36" w:rsidP="00AA0E36">
      <w:pPr>
        <w:spacing w:line="244" w:lineRule="auto"/>
        <w:jc w:val="both"/>
        <w:sectPr w:rsidR="00AA0E36" w:rsidSect="00AA0E36">
          <w:type w:val="continuous"/>
          <w:pgSz w:w="12240" w:h="15840"/>
          <w:pgMar w:top="920" w:right="680" w:bottom="0" w:left="660" w:header="720" w:footer="720" w:gutter="0"/>
          <w:cols w:space="720"/>
        </w:sectPr>
      </w:pPr>
    </w:p>
    <w:p w14:paraId="5C6CA907" w14:textId="77777777" w:rsidR="00AA0E36" w:rsidRDefault="00AA0E36" w:rsidP="00AA0E36">
      <w:pPr>
        <w:pStyle w:val="Textoindependiente"/>
      </w:pPr>
    </w:p>
    <w:p w14:paraId="4F9D6695" w14:textId="77777777" w:rsidR="00AA0E36" w:rsidRDefault="00AA0E36" w:rsidP="00AA0E36">
      <w:pPr>
        <w:pStyle w:val="Textoindependiente"/>
        <w:spacing w:before="2"/>
        <w:rPr>
          <w:sz w:val="24"/>
        </w:rPr>
      </w:pPr>
    </w:p>
    <w:p w14:paraId="64753154" w14:textId="77777777" w:rsidR="00AA0E36" w:rsidRDefault="00AA0E36" w:rsidP="00AA0E36">
      <w:pPr>
        <w:rPr>
          <w:sz w:val="24"/>
        </w:rPr>
        <w:sectPr w:rsidR="00AA0E36" w:rsidSect="00AA0E36">
          <w:pgSz w:w="12240" w:h="15840"/>
          <w:pgMar w:top="920" w:right="680" w:bottom="800" w:left="660" w:header="577" w:footer="623" w:gutter="0"/>
          <w:cols w:space="720"/>
        </w:sectPr>
      </w:pPr>
    </w:p>
    <w:p w14:paraId="7EF23D20" w14:textId="45BCC3F9" w:rsidR="00AA0E36" w:rsidRDefault="00AA0E36" w:rsidP="00AA0E36">
      <w:pPr>
        <w:pStyle w:val="Textoindependiente"/>
        <w:spacing w:before="100" w:line="247" w:lineRule="auto"/>
        <w:ind w:left="420" w:right="38"/>
        <w:jc w:val="both"/>
      </w:pPr>
      <w:r>
        <w:t xml:space="preserve">tested by law enforcement to support </w:t>
      </w:r>
      <w:r>
        <w:rPr>
          <w:spacing w:val="-3"/>
        </w:rPr>
        <w:t xml:space="preserve">claims </w:t>
      </w:r>
      <w:r>
        <w:t xml:space="preserve">of having been victims of a violent crime </w:t>
      </w:r>
      <w:r>
        <w:rPr>
          <w:spacing w:val="2"/>
        </w:rPr>
        <w:t>(</w:t>
      </w:r>
      <w:proofErr w:type="spellStart"/>
      <w:r>
        <w:rPr>
          <w:spacing w:val="2"/>
        </w:rPr>
        <w:t>Bar</w:t>
      </w:r>
      <w:r>
        <w:t>land</w:t>
      </w:r>
      <w:proofErr w:type="spellEnd"/>
      <w:r>
        <w:t xml:space="preserve">, 1982; </w:t>
      </w:r>
      <w:proofErr w:type="spellStart"/>
      <w:r>
        <w:t>Raskin</w:t>
      </w:r>
      <w:proofErr w:type="spellEnd"/>
      <w:r>
        <w:t xml:space="preserve">, Kircher, </w:t>
      </w:r>
      <w:proofErr w:type="spellStart"/>
      <w:r>
        <w:t>Honts</w:t>
      </w:r>
      <w:proofErr w:type="spellEnd"/>
      <w:r>
        <w:t xml:space="preserve">, &amp; Horowitz, 1988). Finally, data from a lab study by </w:t>
      </w:r>
      <w:proofErr w:type="spellStart"/>
      <w:r>
        <w:t>Offe</w:t>
      </w:r>
      <w:proofErr w:type="spellEnd"/>
      <w:r>
        <w:t xml:space="preserve"> and </w:t>
      </w:r>
      <w:proofErr w:type="spellStart"/>
      <w:r>
        <w:t>Offe</w:t>
      </w:r>
      <w:proofErr w:type="spellEnd"/>
      <w:r>
        <w:t xml:space="preserve"> (2007) suggested that differential reactivity arises from the salience of the relevant questions, not from the comparison questions. For these reasons an alternative to the </w:t>
      </w:r>
      <w:proofErr w:type="spellStart"/>
      <w:r>
        <w:t>FoD</w:t>
      </w:r>
      <w:proofErr w:type="spellEnd"/>
      <w:r>
        <w:t xml:space="preserve"> model was</w:t>
      </w:r>
      <w:r>
        <w:rPr>
          <w:spacing w:val="-3"/>
        </w:rPr>
        <w:t xml:space="preserve"> </w:t>
      </w:r>
      <w:r>
        <w:t>necessary.</w:t>
      </w:r>
    </w:p>
    <w:p w14:paraId="2E1FFE1F" w14:textId="77777777" w:rsidR="00AA0E36" w:rsidRDefault="00AA0E36" w:rsidP="00AA0E36">
      <w:pPr>
        <w:pStyle w:val="Textoindependiente"/>
        <w:spacing w:before="2"/>
        <w:rPr>
          <w:sz w:val="21"/>
        </w:rPr>
      </w:pPr>
    </w:p>
    <w:p w14:paraId="1C64AABA" w14:textId="54793892" w:rsidR="00AA0E36" w:rsidRDefault="00AA0E36" w:rsidP="00AA0E36">
      <w:pPr>
        <w:pStyle w:val="Textoindependiente"/>
        <w:spacing w:line="247" w:lineRule="auto"/>
        <w:ind w:left="420" w:right="38"/>
        <w:jc w:val="both"/>
      </w:pPr>
      <w:r>
        <w:t xml:space="preserve">A new theory was proposed by </w:t>
      </w:r>
      <w:proofErr w:type="spellStart"/>
      <w:r>
        <w:t>Ginton</w:t>
      </w:r>
      <w:proofErr w:type="spellEnd"/>
      <w:r>
        <w:t xml:space="preserve"> (2009) that appears to address the shortcomings of the </w:t>
      </w:r>
      <w:proofErr w:type="spellStart"/>
      <w:r>
        <w:t>FoD</w:t>
      </w:r>
      <w:proofErr w:type="spellEnd"/>
      <w:r>
        <w:t xml:space="preserve"> model. Called Relevant-Issue Gravity (RIG), the theory is premised on differences in the binding power of relevant questions upon the attention of truthtellers and liars.   It takes as given that all examinees find relevant questions salient. The difference is that for the guilty examinee there is a memory of the </w:t>
      </w:r>
      <w:r>
        <w:rPr>
          <w:spacing w:val="-3"/>
        </w:rPr>
        <w:t xml:space="preserve">behavior, </w:t>
      </w:r>
      <w:r>
        <w:t>called an episodic memory, that drives the salience, a memory the innocent examinee does not have. RIG theory predicts that</w:t>
      </w:r>
      <w:r>
        <w:rPr>
          <w:spacing w:val="-14"/>
        </w:rPr>
        <w:t xml:space="preserve"> </w:t>
      </w:r>
      <w:r>
        <w:t>the</w:t>
      </w:r>
      <w:r>
        <w:rPr>
          <w:spacing w:val="-14"/>
        </w:rPr>
        <w:t xml:space="preserve"> </w:t>
      </w:r>
      <w:r>
        <w:t>episodic</w:t>
      </w:r>
      <w:r>
        <w:rPr>
          <w:spacing w:val="-14"/>
        </w:rPr>
        <w:t xml:space="preserve"> </w:t>
      </w:r>
      <w:r>
        <w:t>memory</w:t>
      </w:r>
      <w:r>
        <w:rPr>
          <w:spacing w:val="-13"/>
        </w:rPr>
        <w:t xml:space="preserve"> </w:t>
      </w:r>
      <w:r>
        <w:t>resident</w:t>
      </w:r>
      <w:r>
        <w:rPr>
          <w:spacing w:val="-14"/>
        </w:rPr>
        <w:t xml:space="preserve"> </w:t>
      </w:r>
      <w:r>
        <w:t>in</w:t>
      </w:r>
      <w:r>
        <w:rPr>
          <w:spacing w:val="-14"/>
        </w:rPr>
        <w:t xml:space="preserve"> </w:t>
      </w:r>
      <w:r>
        <w:t>the</w:t>
      </w:r>
      <w:r>
        <w:rPr>
          <w:spacing w:val="-13"/>
        </w:rPr>
        <w:t xml:space="preserve"> </w:t>
      </w:r>
      <w:r>
        <w:t xml:space="preserve">guilty examinee compels the examinee’s attention to the relevant question, which will give rise to a physiological response that is expected from salient stimuli. Truthtellers, in contrast, </w:t>
      </w:r>
      <w:r>
        <w:rPr>
          <w:spacing w:val="-3"/>
        </w:rPr>
        <w:t xml:space="preserve">with </w:t>
      </w:r>
      <w:r>
        <w:t>no</w:t>
      </w:r>
      <w:r>
        <w:rPr>
          <w:spacing w:val="-9"/>
        </w:rPr>
        <w:t xml:space="preserve"> </w:t>
      </w:r>
      <w:r>
        <w:t>episodic</w:t>
      </w:r>
      <w:r>
        <w:rPr>
          <w:spacing w:val="-9"/>
        </w:rPr>
        <w:t xml:space="preserve"> </w:t>
      </w:r>
      <w:r>
        <w:t>memory</w:t>
      </w:r>
      <w:r>
        <w:rPr>
          <w:spacing w:val="-8"/>
        </w:rPr>
        <w:t xml:space="preserve"> </w:t>
      </w:r>
      <w:r>
        <w:t>for</w:t>
      </w:r>
      <w:r>
        <w:rPr>
          <w:spacing w:val="-9"/>
        </w:rPr>
        <w:t xml:space="preserve"> </w:t>
      </w:r>
      <w:r>
        <w:t>the</w:t>
      </w:r>
      <w:r>
        <w:rPr>
          <w:spacing w:val="-8"/>
        </w:rPr>
        <w:t xml:space="preserve"> </w:t>
      </w:r>
      <w:r>
        <w:t>relevant</w:t>
      </w:r>
      <w:r>
        <w:rPr>
          <w:spacing w:val="-9"/>
        </w:rPr>
        <w:t xml:space="preserve"> </w:t>
      </w:r>
      <w:r>
        <w:t>topic,</w:t>
      </w:r>
      <w:r>
        <w:rPr>
          <w:spacing w:val="-8"/>
        </w:rPr>
        <w:t xml:space="preserve"> </w:t>
      </w:r>
      <w:r>
        <w:t>find a larger portion of their attention shifted to distractor items, which polygraph examiners call comparison questions. From this</w:t>
      </w:r>
      <w:r>
        <w:rPr>
          <w:spacing w:val="-30"/>
        </w:rPr>
        <w:t xml:space="preserve"> </w:t>
      </w:r>
      <w:r>
        <w:t xml:space="preserve">vantage, the true purpose of comparison questions is not to impose fear to compete with the fear   of the relevant question. </w:t>
      </w:r>
      <w:r>
        <w:rPr>
          <w:spacing w:val="-3"/>
        </w:rPr>
        <w:t xml:space="preserve">Rather, </w:t>
      </w:r>
      <w:r>
        <w:t>comparison questions are placed in the question</w:t>
      </w:r>
      <w:r>
        <w:rPr>
          <w:spacing w:val="-37"/>
        </w:rPr>
        <w:t xml:space="preserve"> </w:t>
      </w:r>
      <w:r>
        <w:t xml:space="preserve">sequence to test the degree to which an examinee’s attention can be shifted from the relevant questions. The expectation is that the presence of an episodic memory pertaining to the relevant issue can be revealed by the persistence of re- activity to relevant questions. Not only does the RIG theory overcome the incompatibilities between </w:t>
      </w:r>
      <w:proofErr w:type="spellStart"/>
      <w:r>
        <w:t>FoD</w:t>
      </w:r>
      <w:proofErr w:type="spellEnd"/>
      <w:r>
        <w:t xml:space="preserve"> prediction and the evidence, it is consistent with </w:t>
      </w:r>
      <w:proofErr w:type="spellStart"/>
      <w:r>
        <w:t>Offe</w:t>
      </w:r>
      <w:proofErr w:type="spellEnd"/>
      <w:r>
        <w:t xml:space="preserve"> and </w:t>
      </w:r>
      <w:proofErr w:type="spellStart"/>
      <w:r>
        <w:t>Offe’s</w:t>
      </w:r>
      <w:proofErr w:type="spellEnd"/>
      <w:r>
        <w:t xml:space="preserve"> conclusion that a large contributor to decision accuracy is how much reactivity takes place on the relevant question when it is juxtaposed in a sequence with potential</w:t>
      </w:r>
      <w:r>
        <w:rPr>
          <w:spacing w:val="-5"/>
        </w:rPr>
        <w:t xml:space="preserve"> </w:t>
      </w:r>
      <w:r>
        <w:t>distractors.</w:t>
      </w:r>
    </w:p>
    <w:p w14:paraId="5CF675A3" w14:textId="77777777" w:rsidR="00AA0E36" w:rsidRDefault="00AA0E36" w:rsidP="00AA0E36">
      <w:pPr>
        <w:pStyle w:val="Textoindependiente"/>
        <w:spacing w:before="4"/>
        <w:rPr>
          <w:sz w:val="25"/>
        </w:rPr>
      </w:pPr>
    </w:p>
    <w:p w14:paraId="41A11DBC" w14:textId="53A5AE7F" w:rsidR="00AA0E36" w:rsidRDefault="00AA0E36" w:rsidP="00707333">
      <w:pPr>
        <w:pStyle w:val="Textoindependiente"/>
        <w:spacing w:before="1" w:line="268" w:lineRule="auto"/>
        <w:ind w:left="420" w:right="38"/>
        <w:jc w:val="both"/>
      </w:pPr>
      <w:r>
        <w:t>The central role memory plays in the process of deception can easily be demonstrated with a simple thought experiment. Here it is. We propose the reader prepare to tell a lie for the following question: In what month were you</w:t>
      </w:r>
      <w:r w:rsidR="00707333">
        <w:t xml:space="preserve"> </w:t>
      </w:r>
      <w:r>
        <w:t xml:space="preserve">born? Regardless of what month the reader has chosen to offer as the lie, the first answer to come to mind was the correct month, not the lie. The false answer never comes to mind first. This demonstrates a core function of the mind, to seek accurate information stored in memory before deciding on the </w:t>
      </w:r>
      <w:r>
        <w:rPr>
          <w:spacing w:val="-3"/>
        </w:rPr>
        <w:t xml:space="preserve">answer. </w:t>
      </w:r>
      <w:r>
        <w:t>If the memory</w:t>
      </w:r>
      <w:r>
        <w:rPr>
          <w:spacing w:val="-10"/>
        </w:rPr>
        <w:t xml:space="preserve"> </w:t>
      </w:r>
      <w:r>
        <w:t>exists,</w:t>
      </w:r>
      <w:r>
        <w:rPr>
          <w:spacing w:val="-9"/>
        </w:rPr>
        <w:t xml:space="preserve"> </w:t>
      </w:r>
      <w:r>
        <w:t>asking</w:t>
      </w:r>
      <w:r>
        <w:rPr>
          <w:spacing w:val="-9"/>
        </w:rPr>
        <w:t xml:space="preserve"> </w:t>
      </w:r>
      <w:r>
        <w:t>the</w:t>
      </w:r>
      <w:r>
        <w:rPr>
          <w:spacing w:val="-9"/>
        </w:rPr>
        <w:t xml:space="preserve"> </w:t>
      </w:r>
      <w:r>
        <w:t>right</w:t>
      </w:r>
      <w:r>
        <w:rPr>
          <w:spacing w:val="-9"/>
        </w:rPr>
        <w:t xml:space="preserve"> </w:t>
      </w:r>
      <w:r>
        <w:t>question</w:t>
      </w:r>
      <w:r>
        <w:rPr>
          <w:spacing w:val="-9"/>
        </w:rPr>
        <w:t xml:space="preserve"> </w:t>
      </w:r>
      <w:r>
        <w:t>of</w:t>
      </w:r>
      <w:r>
        <w:rPr>
          <w:spacing w:val="-9"/>
        </w:rPr>
        <w:t xml:space="preserve"> </w:t>
      </w:r>
      <w:r>
        <w:t xml:space="preserve">an attentive person will trigger the memory. This is true for both liars and </w:t>
      </w:r>
      <w:proofErr w:type="gramStart"/>
      <w:r>
        <w:t>truthtellers, and</w:t>
      </w:r>
      <w:proofErr w:type="gramEnd"/>
      <w:r>
        <w:t xml:space="preserve"> can be exploited in polygraph testing by carefully choosing test</w:t>
      </w:r>
      <w:r>
        <w:rPr>
          <w:spacing w:val="-1"/>
        </w:rPr>
        <w:t xml:space="preserve"> </w:t>
      </w:r>
      <w:r>
        <w:t>questions.</w:t>
      </w:r>
    </w:p>
    <w:p w14:paraId="5CFE8D09" w14:textId="77777777" w:rsidR="00AA0E36" w:rsidRDefault="00AA0E36" w:rsidP="00AA0E36">
      <w:pPr>
        <w:pStyle w:val="Textoindependiente"/>
        <w:spacing w:before="10"/>
        <w:rPr>
          <w:sz w:val="19"/>
        </w:rPr>
      </w:pPr>
    </w:p>
    <w:p w14:paraId="2C758702" w14:textId="77777777" w:rsidR="00AA0E36" w:rsidRDefault="00AA0E36" w:rsidP="00AA0E36">
      <w:pPr>
        <w:pStyle w:val="Textoindependiente"/>
        <w:ind w:left="420"/>
        <w:jc w:val="both"/>
      </w:pPr>
      <w:r>
        <w:t>To summarize the basics:</w:t>
      </w:r>
    </w:p>
    <w:p w14:paraId="33C9316B" w14:textId="77777777" w:rsidR="00AA0E36" w:rsidRDefault="00AA0E36" w:rsidP="00AA0E36">
      <w:pPr>
        <w:pStyle w:val="Textoindependiente"/>
        <w:spacing w:before="10"/>
        <w:rPr>
          <w:sz w:val="22"/>
        </w:rPr>
      </w:pPr>
    </w:p>
    <w:p w14:paraId="4879999B" w14:textId="77777777" w:rsidR="00AA0E36" w:rsidRDefault="00AA0E36" w:rsidP="00AA0E36">
      <w:pPr>
        <w:pStyle w:val="Prrafodelista"/>
        <w:numPr>
          <w:ilvl w:val="0"/>
          <w:numId w:val="1"/>
        </w:numPr>
        <w:tabs>
          <w:tab w:val="left" w:pos="1392"/>
        </w:tabs>
        <w:spacing w:line="268" w:lineRule="auto"/>
        <w:ind w:right="1068" w:firstLine="0"/>
        <w:rPr>
          <w:sz w:val="20"/>
        </w:rPr>
      </w:pPr>
      <w:r>
        <w:rPr>
          <w:sz w:val="20"/>
        </w:rPr>
        <w:t>Polygraph testing is a Stimulus- Response paradigm. Questions are the stimuli and the physiological arousals are the</w:t>
      </w:r>
      <w:r>
        <w:rPr>
          <w:spacing w:val="-1"/>
          <w:sz w:val="20"/>
        </w:rPr>
        <w:t xml:space="preserve"> </w:t>
      </w:r>
      <w:r>
        <w:rPr>
          <w:sz w:val="20"/>
        </w:rPr>
        <w:t>responses.</w:t>
      </w:r>
    </w:p>
    <w:p w14:paraId="7C06B0F0" w14:textId="77777777" w:rsidR="00AA0E36" w:rsidRDefault="00AA0E36" w:rsidP="00AA0E36">
      <w:pPr>
        <w:pStyle w:val="Prrafodelista"/>
        <w:numPr>
          <w:ilvl w:val="0"/>
          <w:numId w:val="1"/>
        </w:numPr>
        <w:tabs>
          <w:tab w:val="left" w:pos="1392"/>
        </w:tabs>
        <w:spacing w:before="198" w:line="268" w:lineRule="auto"/>
        <w:ind w:right="990" w:firstLine="0"/>
        <w:rPr>
          <w:sz w:val="20"/>
        </w:rPr>
      </w:pPr>
      <w:r>
        <w:rPr>
          <w:sz w:val="20"/>
        </w:rPr>
        <w:t>The three characteristics of any stimulus that evokes a physiological response are novelty, intensity, and salience.</w:t>
      </w:r>
    </w:p>
    <w:p w14:paraId="27BEDB07" w14:textId="77777777" w:rsidR="00AA0E36" w:rsidRDefault="00AA0E36" w:rsidP="00AA0E36">
      <w:pPr>
        <w:pStyle w:val="Prrafodelista"/>
        <w:numPr>
          <w:ilvl w:val="0"/>
          <w:numId w:val="1"/>
        </w:numPr>
        <w:tabs>
          <w:tab w:val="left" w:pos="1392"/>
        </w:tabs>
        <w:spacing w:before="198" w:line="268" w:lineRule="auto"/>
        <w:ind w:right="828" w:firstLine="0"/>
        <w:rPr>
          <w:sz w:val="20"/>
        </w:rPr>
      </w:pPr>
      <w:r>
        <w:rPr>
          <w:sz w:val="20"/>
        </w:rPr>
        <w:t>In general, the more of any of these three characteristics a stimulus has, the greater the response.</w:t>
      </w:r>
    </w:p>
    <w:p w14:paraId="5FE56E7D" w14:textId="77777777" w:rsidR="00AA0E36" w:rsidRDefault="00AA0E36" w:rsidP="00AA0E36">
      <w:pPr>
        <w:pStyle w:val="Textoindependiente"/>
        <w:spacing w:before="10"/>
        <w:rPr>
          <w:sz w:val="16"/>
        </w:rPr>
      </w:pPr>
    </w:p>
    <w:p w14:paraId="7FCC8E2B" w14:textId="77777777" w:rsidR="00AA0E36" w:rsidRDefault="00AA0E36" w:rsidP="00AA0E36">
      <w:pPr>
        <w:pStyle w:val="Prrafodelista"/>
        <w:numPr>
          <w:ilvl w:val="0"/>
          <w:numId w:val="1"/>
        </w:numPr>
        <w:tabs>
          <w:tab w:val="left" w:pos="1392"/>
        </w:tabs>
        <w:spacing w:line="268" w:lineRule="auto"/>
        <w:ind w:right="973" w:firstLine="0"/>
        <w:rPr>
          <w:sz w:val="20"/>
        </w:rPr>
      </w:pPr>
      <w:r>
        <w:rPr>
          <w:sz w:val="20"/>
        </w:rPr>
        <w:t>Polygraph is a test of salience. Deception is inferred from physiological arousals that signal the degree of salience. Fear or other emotions, as well as cognitive load, may follow the internal appraisal of salience and mediate the</w:t>
      </w:r>
      <w:r>
        <w:rPr>
          <w:spacing w:val="-1"/>
          <w:sz w:val="20"/>
        </w:rPr>
        <w:t xml:space="preserve"> </w:t>
      </w:r>
      <w:r>
        <w:rPr>
          <w:sz w:val="20"/>
        </w:rPr>
        <w:t>response</w:t>
      </w:r>
    </w:p>
    <w:p w14:paraId="657702E0" w14:textId="77777777" w:rsidR="00AA0E36" w:rsidRDefault="00AA0E36" w:rsidP="00AA0E36">
      <w:pPr>
        <w:pStyle w:val="Textoindependiente"/>
        <w:spacing w:line="268" w:lineRule="auto"/>
        <w:ind w:left="1140" w:right="808"/>
      </w:pPr>
      <w:r>
        <w:t>intensity but they are not the initiator of polygraph</w:t>
      </w:r>
      <w:r>
        <w:rPr>
          <w:spacing w:val="-2"/>
        </w:rPr>
        <w:t xml:space="preserve"> </w:t>
      </w:r>
      <w:r>
        <w:t>reactions.</w:t>
      </w:r>
    </w:p>
    <w:p w14:paraId="21B643F0" w14:textId="77777777" w:rsidR="00AA0E36" w:rsidRDefault="00AA0E36" w:rsidP="00AA0E36">
      <w:pPr>
        <w:pStyle w:val="Prrafodelista"/>
        <w:numPr>
          <w:ilvl w:val="0"/>
          <w:numId w:val="1"/>
        </w:numPr>
        <w:tabs>
          <w:tab w:val="left" w:pos="1392"/>
        </w:tabs>
        <w:spacing w:before="195" w:line="268" w:lineRule="auto"/>
        <w:ind w:right="920" w:firstLine="0"/>
        <w:rPr>
          <w:sz w:val="20"/>
        </w:rPr>
      </w:pPr>
      <w:r>
        <w:rPr>
          <w:sz w:val="20"/>
        </w:rPr>
        <w:t>Relevant questions can be salient to both truthtellers and liars, though they generally differ in the degree of that salience.</w:t>
      </w:r>
    </w:p>
    <w:p w14:paraId="68590BA0" w14:textId="77777777" w:rsidR="00AA0E36" w:rsidRDefault="00AA0E36" w:rsidP="00AA0E36">
      <w:pPr>
        <w:pStyle w:val="Textoindependiente"/>
        <w:spacing w:before="10"/>
        <w:rPr>
          <w:sz w:val="16"/>
        </w:rPr>
      </w:pPr>
    </w:p>
    <w:p w14:paraId="3B1FF73B" w14:textId="21EC9D7A" w:rsidR="00AA0E36" w:rsidRDefault="00AA0E36" w:rsidP="00AA0E36">
      <w:pPr>
        <w:pStyle w:val="Prrafodelista"/>
        <w:numPr>
          <w:ilvl w:val="0"/>
          <w:numId w:val="1"/>
        </w:numPr>
        <w:tabs>
          <w:tab w:val="left" w:pos="1456"/>
        </w:tabs>
        <w:spacing w:line="268" w:lineRule="auto"/>
        <w:ind w:right="757" w:firstLine="0"/>
        <w:jc w:val="both"/>
        <w:rPr>
          <w:sz w:val="20"/>
        </w:rPr>
      </w:pPr>
      <w:r>
        <w:rPr>
          <w:sz w:val="20"/>
        </w:rPr>
        <w:t>Questions cause people automatically to seek accurate information in the form of memories to answer the question, irrespective of how they an</w:t>
      </w:r>
      <w:r>
        <w:rPr>
          <w:spacing w:val="-3"/>
          <w:sz w:val="20"/>
        </w:rPr>
        <w:t>swer.</w:t>
      </w:r>
    </w:p>
    <w:p w14:paraId="6EE59D1F" w14:textId="50FCC110" w:rsidR="00AA0E36" w:rsidRDefault="00AA0E36" w:rsidP="00AA0E36">
      <w:pPr>
        <w:pStyle w:val="Prrafodelista"/>
        <w:numPr>
          <w:ilvl w:val="0"/>
          <w:numId w:val="1"/>
        </w:numPr>
        <w:tabs>
          <w:tab w:val="left" w:pos="1454"/>
        </w:tabs>
        <w:spacing w:before="104" w:line="266" w:lineRule="auto"/>
        <w:ind w:right="38" w:firstLine="0"/>
        <w:jc w:val="both"/>
      </w:pPr>
      <w:r w:rsidRPr="00707333">
        <w:rPr>
          <w:sz w:val="20"/>
        </w:rPr>
        <w:t>The use of comparison questions (distractor</w:t>
      </w:r>
      <w:r w:rsidRPr="00707333">
        <w:rPr>
          <w:spacing w:val="-10"/>
          <w:sz w:val="20"/>
        </w:rPr>
        <w:t xml:space="preserve"> </w:t>
      </w:r>
      <w:r w:rsidRPr="00707333">
        <w:rPr>
          <w:sz w:val="20"/>
        </w:rPr>
        <w:t>items)</w:t>
      </w:r>
      <w:r w:rsidRPr="00707333">
        <w:rPr>
          <w:spacing w:val="-10"/>
          <w:sz w:val="20"/>
        </w:rPr>
        <w:t xml:space="preserve"> </w:t>
      </w:r>
      <w:r w:rsidRPr="00707333">
        <w:rPr>
          <w:sz w:val="20"/>
        </w:rPr>
        <w:t>in</w:t>
      </w:r>
      <w:r w:rsidRPr="00707333">
        <w:rPr>
          <w:spacing w:val="-9"/>
          <w:sz w:val="20"/>
        </w:rPr>
        <w:t xml:space="preserve"> </w:t>
      </w:r>
      <w:r w:rsidRPr="00707333">
        <w:rPr>
          <w:sz w:val="20"/>
        </w:rPr>
        <w:t>a</w:t>
      </w:r>
      <w:r w:rsidRPr="00707333">
        <w:rPr>
          <w:spacing w:val="-10"/>
          <w:sz w:val="20"/>
        </w:rPr>
        <w:t xml:space="preserve"> </w:t>
      </w:r>
      <w:r w:rsidRPr="00707333">
        <w:rPr>
          <w:sz w:val="20"/>
        </w:rPr>
        <w:t>test</w:t>
      </w:r>
      <w:r w:rsidRPr="00707333">
        <w:rPr>
          <w:spacing w:val="-10"/>
          <w:sz w:val="20"/>
        </w:rPr>
        <w:t xml:space="preserve"> </w:t>
      </w:r>
      <w:r w:rsidRPr="00707333">
        <w:rPr>
          <w:sz w:val="20"/>
        </w:rPr>
        <w:t>is</w:t>
      </w:r>
      <w:r w:rsidRPr="00707333">
        <w:rPr>
          <w:spacing w:val="-9"/>
          <w:sz w:val="20"/>
        </w:rPr>
        <w:t xml:space="preserve"> </w:t>
      </w:r>
      <w:r w:rsidRPr="00707333">
        <w:rPr>
          <w:sz w:val="20"/>
        </w:rPr>
        <w:t>to</w:t>
      </w:r>
      <w:r w:rsidRPr="00707333">
        <w:rPr>
          <w:spacing w:val="-10"/>
          <w:sz w:val="20"/>
        </w:rPr>
        <w:t xml:space="preserve"> </w:t>
      </w:r>
      <w:r w:rsidRPr="00707333">
        <w:rPr>
          <w:sz w:val="20"/>
        </w:rPr>
        <w:t>help</w:t>
      </w:r>
      <w:r w:rsidRPr="00707333">
        <w:rPr>
          <w:spacing w:val="-10"/>
          <w:sz w:val="20"/>
        </w:rPr>
        <w:t xml:space="preserve"> </w:t>
      </w:r>
      <w:r w:rsidRPr="00707333">
        <w:rPr>
          <w:sz w:val="20"/>
        </w:rPr>
        <w:t>as</w:t>
      </w:r>
      <w:r>
        <w:t xml:space="preserve">sess whether the examinee has an </w:t>
      </w:r>
      <w:r w:rsidRPr="00707333">
        <w:rPr>
          <w:spacing w:val="-5"/>
        </w:rPr>
        <w:t>ep</w:t>
      </w:r>
      <w:r>
        <w:t xml:space="preserve">isodic memory in the scope of the </w:t>
      </w:r>
      <w:r w:rsidRPr="00707333">
        <w:rPr>
          <w:spacing w:val="-3"/>
        </w:rPr>
        <w:t>rele</w:t>
      </w:r>
      <w:r>
        <w:t xml:space="preserve">vant question inasmuch as </w:t>
      </w:r>
      <w:r>
        <w:lastRenderedPageBreak/>
        <w:t>examinees who have such memories will produce larger relative reactions to relevant questions than examinees who do  not. Examinee answers to comparison questions</w:t>
      </w:r>
      <w:r w:rsidRPr="00707333">
        <w:rPr>
          <w:spacing w:val="-16"/>
        </w:rPr>
        <w:t xml:space="preserve"> </w:t>
      </w:r>
      <w:r>
        <w:t>do</w:t>
      </w:r>
      <w:r w:rsidRPr="00707333">
        <w:rPr>
          <w:spacing w:val="-16"/>
        </w:rPr>
        <w:t xml:space="preserve"> </w:t>
      </w:r>
      <w:r>
        <w:t>not</w:t>
      </w:r>
      <w:r w:rsidRPr="00707333">
        <w:rPr>
          <w:spacing w:val="-16"/>
        </w:rPr>
        <w:t xml:space="preserve"> </w:t>
      </w:r>
      <w:r>
        <w:t>necessarily</w:t>
      </w:r>
      <w:r w:rsidRPr="00707333">
        <w:rPr>
          <w:spacing w:val="-16"/>
        </w:rPr>
        <w:t xml:space="preserve"> </w:t>
      </w:r>
      <w:r>
        <w:t>need</w:t>
      </w:r>
      <w:r w:rsidRPr="00707333">
        <w:rPr>
          <w:spacing w:val="-16"/>
        </w:rPr>
        <w:t xml:space="preserve"> </w:t>
      </w:r>
      <w:r>
        <w:t>to</w:t>
      </w:r>
      <w:r w:rsidRPr="00707333">
        <w:rPr>
          <w:spacing w:val="-16"/>
        </w:rPr>
        <w:t xml:space="preserve"> </w:t>
      </w:r>
      <w:r>
        <w:t>be lies for these questions to serve their function</w:t>
      </w:r>
      <w:r w:rsidRPr="00707333">
        <w:rPr>
          <w:spacing w:val="-12"/>
        </w:rPr>
        <w:t xml:space="preserve"> </w:t>
      </w:r>
      <w:r>
        <w:t>as</w:t>
      </w:r>
      <w:r w:rsidRPr="00707333">
        <w:rPr>
          <w:spacing w:val="-11"/>
        </w:rPr>
        <w:t xml:space="preserve"> </w:t>
      </w:r>
      <w:r>
        <w:t>distractors</w:t>
      </w:r>
      <w:r w:rsidRPr="00707333">
        <w:rPr>
          <w:spacing w:val="-12"/>
        </w:rPr>
        <w:t xml:space="preserve"> </w:t>
      </w:r>
      <w:r>
        <w:t>but</w:t>
      </w:r>
      <w:r w:rsidRPr="00707333">
        <w:rPr>
          <w:spacing w:val="-11"/>
        </w:rPr>
        <w:t xml:space="preserve"> </w:t>
      </w:r>
      <w:r>
        <w:t>should</w:t>
      </w:r>
      <w:r w:rsidRPr="00707333">
        <w:rPr>
          <w:spacing w:val="-12"/>
        </w:rPr>
        <w:t xml:space="preserve"> </w:t>
      </w:r>
      <w:r>
        <w:t>trig- ger</w:t>
      </w:r>
      <w:r w:rsidRPr="00707333">
        <w:rPr>
          <w:spacing w:val="-13"/>
        </w:rPr>
        <w:t xml:space="preserve"> </w:t>
      </w:r>
      <w:r>
        <w:t>the</w:t>
      </w:r>
      <w:r w:rsidRPr="00707333">
        <w:rPr>
          <w:spacing w:val="-12"/>
        </w:rPr>
        <w:t xml:space="preserve"> </w:t>
      </w:r>
      <w:r>
        <w:t>person’s</w:t>
      </w:r>
      <w:r w:rsidRPr="00707333">
        <w:rPr>
          <w:spacing w:val="-12"/>
        </w:rPr>
        <w:t xml:space="preserve"> </w:t>
      </w:r>
      <w:r>
        <w:t>search</w:t>
      </w:r>
      <w:r w:rsidRPr="00707333">
        <w:rPr>
          <w:spacing w:val="-13"/>
        </w:rPr>
        <w:t xml:space="preserve"> </w:t>
      </w:r>
      <w:r>
        <w:t>for</w:t>
      </w:r>
      <w:r w:rsidRPr="00707333">
        <w:rPr>
          <w:spacing w:val="-12"/>
        </w:rPr>
        <w:t xml:space="preserve"> </w:t>
      </w:r>
      <w:r>
        <w:t>accurate</w:t>
      </w:r>
      <w:r w:rsidRPr="00707333">
        <w:rPr>
          <w:spacing w:val="-12"/>
        </w:rPr>
        <w:t xml:space="preserve"> </w:t>
      </w:r>
      <w:r>
        <w:t xml:space="preserve">information or memories should trigger the person’s search for accurate </w:t>
      </w:r>
      <w:r w:rsidRPr="00707333">
        <w:rPr>
          <w:spacing w:val="2"/>
        </w:rPr>
        <w:t>infor</w:t>
      </w:r>
      <w:r>
        <w:t>mation or</w:t>
      </w:r>
      <w:r w:rsidRPr="00707333">
        <w:rPr>
          <w:spacing w:val="-1"/>
        </w:rPr>
        <w:t xml:space="preserve"> </w:t>
      </w:r>
      <w:r>
        <w:t>memories.</w:t>
      </w:r>
    </w:p>
    <w:p w14:paraId="79C9A385" w14:textId="77777777" w:rsidR="00AA0E36" w:rsidRDefault="00AA0E36" w:rsidP="00AA0E36">
      <w:pPr>
        <w:pStyle w:val="Textoindependiente"/>
        <w:spacing w:before="3"/>
        <w:rPr>
          <w:sz w:val="17"/>
        </w:rPr>
      </w:pPr>
    </w:p>
    <w:p w14:paraId="47932FDC" w14:textId="77777777" w:rsidR="00AA0E36" w:rsidRDefault="00AA0E36" w:rsidP="00AA0E36">
      <w:pPr>
        <w:pStyle w:val="Textoindependiente"/>
        <w:ind w:left="420"/>
        <w:rPr>
          <w:b/>
        </w:rPr>
      </w:pPr>
      <w:r>
        <w:rPr>
          <w:b/>
        </w:rPr>
        <w:t>Implications</w:t>
      </w:r>
    </w:p>
    <w:p w14:paraId="749FDF37" w14:textId="77777777" w:rsidR="00AA0E36" w:rsidRDefault="00AA0E36" w:rsidP="00AA0E36">
      <w:pPr>
        <w:pStyle w:val="Textoindependiente"/>
        <w:spacing w:before="11"/>
        <w:rPr>
          <w:b/>
        </w:rPr>
      </w:pPr>
    </w:p>
    <w:p w14:paraId="34432815" w14:textId="1A6EFC83" w:rsidR="00AA0E36" w:rsidRDefault="00AA0E36" w:rsidP="00AA0E36">
      <w:pPr>
        <w:pStyle w:val="Textoindependiente"/>
        <w:spacing w:line="247" w:lineRule="auto"/>
        <w:ind w:left="420" w:right="38"/>
        <w:jc w:val="both"/>
      </w:pPr>
      <w:r>
        <w:t xml:space="preserve">If the previous assumptions are </w:t>
      </w:r>
      <w:proofErr w:type="gramStart"/>
      <w:r>
        <w:t>correct</w:t>
      </w:r>
      <w:proofErr w:type="gramEnd"/>
      <w:r>
        <w:t xml:space="preserve"> they give rise to guiding principles regarding</w:t>
      </w:r>
      <w:r>
        <w:rPr>
          <w:spacing w:val="-42"/>
        </w:rPr>
        <w:t xml:space="preserve"> </w:t>
      </w:r>
      <w:r>
        <w:t>examinee</w:t>
      </w:r>
      <w:r>
        <w:rPr>
          <w:spacing w:val="-17"/>
        </w:rPr>
        <w:t xml:space="preserve"> </w:t>
      </w:r>
      <w:r>
        <w:t>suitability</w:t>
      </w:r>
      <w:r>
        <w:rPr>
          <w:spacing w:val="-17"/>
        </w:rPr>
        <w:t xml:space="preserve"> </w:t>
      </w:r>
      <w:r>
        <w:t>and</w:t>
      </w:r>
      <w:r>
        <w:rPr>
          <w:spacing w:val="-17"/>
        </w:rPr>
        <w:t xml:space="preserve"> </w:t>
      </w:r>
      <w:r>
        <w:t>test</w:t>
      </w:r>
      <w:r>
        <w:rPr>
          <w:spacing w:val="-16"/>
        </w:rPr>
        <w:t xml:space="preserve"> </w:t>
      </w:r>
      <w:r>
        <w:t>question</w:t>
      </w:r>
      <w:r>
        <w:rPr>
          <w:spacing w:val="-17"/>
        </w:rPr>
        <w:t xml:space="preserve"> </w:t>
      </w:r>
      <w:r>
        <w:t xml:space="preserve">construction, introduction and presentation. The principles also reveal shortcomings of the “lie detector” and </w:t>
      </w:r>
      <w:proofErr w:type="spellStart"/>
      <w:r>
        <w:t>FoD</w:t>
      </w:r>
      <w:proofErr w:type="spellEnd"/>
      <w:r>
        <w:t xml:space="preserve"> perspectives in polygraph testing. </w:t>
      </w:r>
      <w:r>
        <w:rPr>
          <w:spacing w:val="-7"/>
        </w:rPr>
        <w:t xml:space="preserve">We </w:t>
      </w:r>
      <w:r>
        <w:t>address these in the next four</w:t>
      </w:r>
      <w:r>
        <w:rPr>
          <w:spacing w:val="3"/>
        </w:rPr>
        <w:t xml:space="preserve"> </w:t>
      </w:r>
      <w:r>
        <w:t>sections.</w:t>
      </w:r>
    </w:p>
    <w:p w14:paraId="0F658513" w14:textId="77777777" w:rsidR="00AA0E36" w:rsidRDefault="00AA0E36" w:rsidP="00AA0E36">
      <w:pPr>
        <w:pStyle w:val="Textoindependiente"/>
        <w:spacing w:before="2"/>
        <w:rPr>
          <w:sz w:val="18"/>
        </w:rPr>
      </w:pPr>
    </w:p>
    <w:p w14:paraId="44AEDC67" w14:textId="77777777" w:rsidR="00AA0E36" w:rsidRDefault="00AA0E36" w:rsidP="00AA0E36">
      <w:pPr>
        <w:pStyle w:val="Textoindependiente"/>
        <w:ind w:left="420"/>
        <w:rPr>
          <w:b/>
        </w:rPr>
      </w:pPr>
      <w:r>
        <w:rPr>
          <w:b/>
        </w:rPr>
        <w:t>Suitability</w:t>
      </w:r>
    </w:p>
    <w:p w14:paraId="034A4598" w14:textId="77777777" w:rsidR="00AA0E36" w:rsidRDefault="00AA0E36" w:rsidP="00AA0E36">
      <w:pPr>
        <w:pStyle w:val="Textoindependiente"/>
        <w:spacing w:before="3"/>
        <w:rPr>
          <w:b/>
          <w:sz w:val="19"/>
        </w:rPr>
      </w:pPr>
    </w:p>
    <w:p w14:paraId="535C9A74" w14:textId="77777777" w:rsidR="00AA0E36" w:rsidRDefault="00AA0E36" w:rsidP="00AA0E36">
      <w:pPr>
        <w:ind w:left="420"/>
        <w:rPr>
          <w:i/>
          <w:sz w:val="20"/>
        </w:rPr>
      </w:pPr>
      <w:r>
        <w:rPr>
          <w:i/>
          <w:sz w:val="20"/>
        </w:rPr>
        <w:t>Effects of Priming or Conditioning</w:t>
      </w:r>
    </w:p>
    <w:p w14:paraId="229E43DD" w14:textId="77777777" w:rsidR="00AA0E36" w:rsidRDefault="00AA0E36" w:rsidP="00AA0E36">
      <w:pPr>
        <w:pStyle w:val="Textoindependiente"/>
        <w:spacing w:before="11"/>
        <w:rPr>
          <w:i/>
        </w:rPr>
      </w:pPr>
    </w:p>
    <w:p w14:paraId="2C9E3919" w14:textId="7D4F7395" w:rsidR="00AA0E36" w:rsidRDefault="00AA0E36" w:rsidP="00AA0E36">
      <w:pPr>
        <w:pStyle w:val="Textoindependiente"/>
        <w:spacing w:line="247" w:lineRule="auto"/>
        <w:ind w:left="420" w:right="38"/>
        <w:jc w:val="both"/>
      </w:pPr>
      <w:r>
        <w:t>It</w:t>
      </w:r>
      <w:r>
        <w:rPr>
          <w:spacing w:val="-17"/>
        </w:rPr>
        <w:t xml:space="preserve"> </w:t>
      </w:r>
      <w:r>
        <w:t>is</w:t>
      </w:r>
      <w:r>
        <w:rPr>
          <w:spacing w:val="-17"/>
        </w:rPr>
        <w:t xml:space="preserve"> </w:t>
      </w:r>
      <w:r>
        <w:t>generally</w:t>
      </w:r>
      <w:r>
        <w:rPr>
          <w:spacing w:val="-16"/>
        </w:rPr>
        <w:t xml:space="preserve"> </w:t>
      </w:r>
      <w:r>
        <w:t>accepted</w:t>
      </w:r>
      <w:r>
        <w:rPr>
          <w:spacing w:val="-17"/>
        </w:rPr>
        <w:t xml:space="preserve"> </w:t>
      </w:r>
      <w:r>
        <w:t>among</w:t>
      </w:r>
      <w:r>
        <w:rPr>
          <w:spacing w:val="-16"/>
        </w:rPr>
        <w:t xml:space="preserve"> </w:t>
      </w:r>
      <w:r>
        <w:t>polygraph</w:t>
      </w:r>
      <w:r>
        <w:rPr>
          <w:spacing w:val="-17"/>
        </w:rPr>
        <w:t xml:space="preserve"> </w:t>
      </w:r>
      <w:r>
        <w:t xml:space="preserve">practitioners that exams should be rescheduled </w:t>
      </w:r>
      <w:r>
        <w:rPr>
          <w:spacing w:val="-7"/>
        </w:rPr>
        <w:t xml:space="preserve">if </w:t>
      </w:r>
      <w:r>
        <w:t xml:space="preserve">the examinee had recently been interrogated extensively. The reason is self-evident. </w:t>
      </w:r>
      <w:r>
        <w:rPr>
          <w:spacing w:val="-7"/>
        </w:rPr>
        <w:t xml:space="preserve">If </w:t>
      </w:r>
      <w:r>
        <w:t>polygraph is a test of salience, and salience has</w:t>
      </w:r>
      <w:r>
        <w:rPr>
          <w:spacing w:val="-18"/>
        </w:rPr>
        <w:t xml:space="preserve"> </w:t>
      </w:r>
      <w:r>
        <w:t>been</w:t>
      </w:r>
      <w:r>
        <w:rPr>
          <w:spacing w:val="-18"/>
        </w:rPr>
        <w:t xml:space="preserve"> </w:t>
      </w:r>
      <w:r>
        <w:t>artificially</w:t>
      </w:r>
      <w:r>
        <w:rPr>
          <w:spacing w:val="-18"/>
        </w:rPr>
        <w:t xml:space="preserve"> </w:t>
      </w:r>
      <w:r>
        <w:t>imposed</w:t>
      </w:r>
      <w:r>
        <w:rPr>
          <w:spacing w:val="-18"/>
        </w:rPr>
        <w:t xml:space="preserve"> </w:t>
      </w:r>
      <w:r>
        <w:t>upon</w:t>
      </w:r>
      <w:r>
        <w:rPr>
          <w:spacing w:val="-17"/>
        </w:rPr>
        <w:t xml:space="preserve"> </w:t>
      </w:r>
      <w:r>
        <w:t>the</w:t>
      </w:r>
      <w:r>
        <w:rPr>
          <w:spacing w:val="-18"/>
        </w:rPr>
        <w:t xml:space="preserve"> </w:t>
      </w:r>
      <w:r>
        <w:t xml:space="preserve">relevant topic by an intense accusatory period shortly before polygraph testing, reactivity would be expected to appear on the relevant questions irrespective of whether the examinee was </w:t>
      </w:r>
      <w:r>
        <w:rPr>
          <w:spacing w:val="-5"/>
        </w:rPr>
        <w:t>de</w:t>
      </w:r>
      <w:r>
        <w:t>ceptive. For this reason, examiners typically allow a cooling-off period between an interrogation and a polygraph</w:t>
      </w:r>
      <w:r>
        <w:rPr>
          <w:spacing w:val="-5"/>
        </w:rPr>
        <w:t xml:space="preserve"> </w:t>
      </w:r>
      <w:r>
        <w:t>examination.</w:t>
      </w:r>
    </w:p>
    <w:p w14:paraId="4D013651" w14:textId="77777777" w:rsidR="00AA0E36" w:rsidRDefault="00AA0E36" w:rsidP="00AA0E36">
      <w:pPr>
        <w:pStyle w:val="Textoindependiente"/>
        <w:spacing w:before="4"/>
        <w:rPr>
          <w:sz w:val="19"/>
        </w:rPr>
      </w:pPr>
    </w:p>
    <w:p w14:paraId="428DB125" w14:textId="77777777" w:rsidR="00AA0E36" w:rsidRDefault="00AA0E36" w:rsidP="00AA0E36">
      <w:pPr>
        <w:ind w:left="420"/>
        <w:rPr>
          <w:i/>
          <w:sz w:val="20"/>
        </w:rPr>
      </w:pPr>
      <w:r>
        <w:rPr>
          <w:i/>
          <w:sz w:val="20"/>
        </w:rPr>
        <w:t>Testing Possible Victims of Trauma</w:t>
      </w:r>
    </w:p>
    <w:p w14:paraId="50D1AB9C" w14:textId="77777777" w:rsidR="00AA0E36" w:rsidRDefault="00AA0E36" w:rsidP="00AA0E36">
      <w:pPr>
        <w:pStyle w:val="Textoindependiente"/>
        <w:spacing w:before="11"/>
        <w:rPr>
          <w:i/>
        </w:rPr>
      </w:pPr>
    </w:p>
    <w:p w14:paraId="3055DF23" w14:textId="3E3913DF" w:rsidR="00AA0E36" w:rsidRDefault="00AA0E36" w:rsidP="00707333">
      <w:pPr>
        <w:pStyle w:val="Textoindependiente"/>
        <w:spacing w:line="247" w:lineRule="auto"/>
        <w:ind w:left="420" w:right="38"/>
        <w:jc w:val="both"/>
      </w:pPr>
      <w:r>
        <w:t>It may be recalled from an earlier discussion that being asked a question will cause an individual to search his or her memory for ac- curate information, regardless of the answer chosen. Good polygraph questions are in- tended to target the recollections of deceptive examinees while simultaneously allowing truthful examinees to know such</w:t>
      </w:r>
      <w:r>
        <w:rPr>
          <w:spacing w:val="-27"/>
        </w:rPr>
        <w:t xml:space="preserve"> </w:t>
      </w:r>
      <w:r>
        <w:t>recollections do not exist in their memories. This</w:t>
      </w:r>
      <w:r>
        <w:rPr>
          <w:spacing w:val="6"/>
        </w:rPr>
        <w:t xml:space="preserve"> </w:t>
      </w:r>
      <w:r>
        <w:t>process</w:t>
      </w:r>
      <w:r w:rsidR="00707333">
        <w:t xml:space="preserve"> </w:t>
      </w:r>
      <w:r>
        <w:t xml:space="preserve">works well for most cases. An exception </w:t>
      </w:r>
      <w:r>
        <w:rPr>
          <w:spacing w:val="-3"/>
        </w:rPr>
        <w:t xml:space="preserve">might </w:t>
      </w:r>
      <w:r>
        <w:t>be when the recollection is associated with trauma,</w:t>
      </w:r>
      <w:r>
        <w:rPr>
          <w:spacing w:val="-10"/>
        </w:rPr>
        <w:t xml:space="preserve"> </w:t>
      </w:r>
      <w:r>
        <w:t>such</w:t>
      </w:r>
      <w:r>
        <w:rPr>
          <w:spacing w:val="-9"/>
        </w:rPr>
        <w:t xml:space="preserve"> </w:t>
      </w:r>
      <w:r>
        <w:t>as</w:t>
      </w:r>
      <w:r>
        <w:rPr>
          <w:spacing w:val="-9"/>
        </w:rPr>
        <w:t xml:space="preserve"> </w:t>
      </w:r>
      <w:r>
        <w:t>having</w:t>
      </w:r>
      <w:r>
        <w:rPr>
          <w:spacing w:val="-10"/>
        </w:rPr>
        <w:t xml:space="preserve"> </w:t>
      </w:r>
      <w:r>
        <w:t>been</w:t>
      </w:r>
      <w:r>
        <w:rPr>
          <w:spacing w:val="-10"/>
        </w:rPr>
        <w:t xml:space="preserve"> </w:t>
      </w:r>
      <w:r>
        <w:t>a</w:t>
      </w:r>
      <w:r>
        <w:rPr>
          <w:spacing w:val="-9"/>
        </w:rPr>
        <w:t xml:space="preserve"> </w:t>
      </w:r>
      <w:r>
        <w:t>victim</w:t>
      </w:r>
      <w:r>
        <w:rPr>
          <w:spacing w:val="-10"/>
        </w:rPr>
        <w:t xml:space="preserve"> </w:t>
      </w:r>
      <w:r>
        <w:t>of</w:t>
      </w:r>
      <w:r>
        <w:rPr>
          <w:spacing w:val="-9"/>
        </w:rPr>
        <w:t xml:space="preserve"> </w:t>
      </w:r>
      <w:r>
        <w:t>a</w:t>
      </w:r>
      <w:r>
        <w:rPr>
          <w:spacing w:val="-9"/>
        </w:rPr>
        <w:t xml:space="preserve"> </w:t>
      </w:r>
      <w:r>
        <w:t xml:space="preserve">sexual assault. Test questions that trigger that type of memory can be very personally meaningful as well as emotionally disturbing. For these individuals physiological responding to relevant questions may have an explanation other than deception. One expected effect of an association between trauma and relevant questions that </w:t>
      </w:r>
      <w:proofErr w:type="gramStart"/>
      <w:r>
        <w:t>bring to mind</w:t>
      </w:r>
      <w:proofErr w:type="gramEnd"/>
      <w:r>
        <w:t xml:space="preserve"> that trauma is that polygraph examinees with those memories could be inclined toward false positive results. There has been one study that provides a glimpse of this possibility. In a reanalysis of a 1977 blind scoring study by Frank </w:t>
      </w:r>
      <w:r>
        <w:rPr>
          <w:spacing w:val="3"/>
        </w:rPr>
        <w:t>Hor</w:t>
      </w:r>
      <w:r>
        <w:t xml:space="preserve">vath, </w:t>
      </w:r>
      <w:proofErr w:type="spellStart"/>
      <w:r>
        <w:t>Barland</w:t>
      </w:r>
      <w:proofErr w:type="spellEnd"/>
      <w:r>
        <w:t xml:space="preserve"> (1982) and </w:t>
      </w:r>
      <w:proofErr w:type="spellStart"/>
      <w:r>
        <w:t>Raskin</w:t>
      </w:r>
      <w:proofErr w:type="spellEnd"/>
      <w:r>
        <w:t xml:space="preserve"> et al. (1988) reported that almost all false positive errors in that study of field cases were from tests of victims. While more work is needed to con- firm that finding, it is consistent with the notion that test questions that force the recall of a harrowing experience will always be highly significant to the examinee, and consequently more likely to elicit physiological responses that may be indistinguishable from those </w:t>
      </w:r>
      <w:r>
        <w:rPr>
          <w:spacing w:val="-5"/>
        </w:rPr>
        <w:t>as</w:t>
      </w:r>
      <w:r>
        <w:t>sociated with</w:t>
      </w:r>
      <w:r>
        <w:rPr>
          <w:spacing w:val="-1"/>
        </w:rPr>
        <w:t xml:space="preserve"> </w:t>
      </w:r>
      <w:r>
        <w:t>deception.</w:t>
      </w:r>
    </w:p>
    <w:p w14:paraId="695E14F5" w14:textId="77777777" w:rsidR="00AA0E36" w:rsidRDefault="00AA0E36" w:rsidP="00AA0E36">
      <w:pPr>
        <w:pStyle w:val="Textoindependiente"/>
        <w:spacing w:before="192"/>
        <w:ind w:left="420"/>
        <w:rPr>
          <w:b/>
        </w:rPr>
      </w:pPr>
      <w:r>
        <w:rPr>
          <w:b/>
        </w:rPr>
        <w:t>Test Question Construction</w:t>
      </w:r>
    </w:p>
    <w:p w14:paraId="5956F3A3" w14:textId="77777777" w:rsidR="00AA0E36" w:rsidRDefault="00AA0E36" w:rsidP="00AA0E36">
      <w:pPr>
        <w:pStyle w:val="Textoindependiente"/>
        <w:spacing w:before="3"/>
        <w:rPr>
          <w:b/>
          <w:sz w:val="19"/>
        </w:rPr>
      </w:pPr>
    </w:p>
    <w:p w14:paraId="77CD9EFC" w14:textId="77777777" w:rsidR="00AA0E36" w:rsidRDefault="00AA0E36" w:rsidP="00AA0E36">
      <w:pPr>
        <w:spacing w:before="1"/>
        <w:ind w:left="420"/>
        <w:rPr>
          <w:i/>
          <w:sz w:val="20"/>
        </w:rPr>
      </w:pPr>
      <w:r>
        <w:rPr>
          <w:i/>
          <w:sz w:val="20"/>
        </w:rPr>
        <w:t>Taboos</w:t>
      </w:r>
    </w:p>
    <w:p w14:paraId="26592388" w14:textId="77777777" w:rsidR="00AA0E36" w:rsidRDefault="00AA0E36" w:rsidP="00AA0E36">
      <w:pPr>
        <w:pStyle w:val="Textoindependiente"/>
        <w:spacing w:before="10"/>
        <w:rPr>
          <w:i/>
        </w:rPr>
      </w:pPr>
    </w:p>
    <w:p w14:paraId="44B4E728" w14:textId="0E5A1CD8" w:rsidR="00AA0E36" w:rsidRDefault="00AA0E36" w:rsidP="00AA0E36">
      <w:pPr>
        <w:pStyle w:val="Textoindependiente"/>
        <w:spacing w:before="1" w:line="247" w:lineRule="auto"/>
        <w:ind w:left="420" w:right="758"/>
        <w:jc w:val="both"/>
      </w:pPr>
      <w:r>
        <w:t>Overly</w:t>
      </w:r>
      <w:r>
        <w:rPr>
          <w:spacing w:val="-11"/>
        </w:rPr>
        <w:t xml:space="preserve"> </w:t>
      </w:r>
      <w:r>
        <w:t>intrusive</w:t>
      </w:r>
      <w:r>
        <w:rPr>
          <w:spacing w:val="-10"/>
        </w:rPr>
        <w:t xml:space="preserve"> </w:t>
      </w:r>
      <w:r>
        <w:t>test</w:t>
      </w:r>
      <w:r>
        <w:rPr>
          <w:spacing w:val="-11"/>
        </w:rPr>
        <w:t xml:space="preserve"> </w:t>
      </w:r>
      <w:r>
        <w:t>questions</w:t>
      </w:r>
      <w:r>
        <w:rPr>
          <w:spacing w:val="-10"/>
        </w:rPr>
        <w:t xml:space="preserve"> </w:t>
      </w:r>
      <w:r>
        <w:t>about</w:t>
      </w:r>
      <w:r>
        <w:rPr>
          <w:spacing w:val="-11"/>
        </w:rPr>
        <w:t xml:space="preserve"> </w:t>
      </w:r>
      <w:r>
        <w:t>very</w:t>
      </w:r>
      <w:r>
        <w:rPr>
          <w:spacing w:val="-10"/>
        </w:rPr>
        <w:t xml:space="preserve"> </w:t>
      </w:r>
      <w:r>
        <w:rPr>
          <w:spacing w:val="2"/>
        </w:rPr>
        <w:t>per</w:t>
      </w:r>
      <w:r>
        <w:t>sonal conduct can present special challenges in polygraph testing. This is most true on the topic of sex, an area that until recent years was</w:t>
      </w:r>
      <w:r>
        <w:rPr>
          <w:spacing w:val="-18"/>
        </w:rPr>
        <w:t xml:space="preserve"> </w:t>
      </w:r>
      <w:r>
        <w:t>routinely</w:t>
      </w:r>
      <w:r>
        <w:rPr>
          <w:spacing w:val="-17"/>
        </w:rPr>
        <w:t xml:space="preserve"> </w:t>
      </w:r>
      <w:r>
        <w:t>found</w:t>
      </w:r>
      <w:r>
        <w:rPr>
          <w:spacing w:val="-17"/>
        </w:rPr>
        <w:t xml:space="preserve"> </w:t>
      </w:r>
      <w:r>
        <w:t>in</w:t>
      </w:r>
      <w:r>
        <w:rPr>
          <w:spacing w:val="-17"/>
        </w:rPr>
        <w:t xml:space="preserve"> </w:t>
      </w:r>
      <w:r>
        <w:t>the</w:t>
      </w:r>
      <w:r>
        <w:rPr>
          <w:spacing w:val="-17"/>
        </w:rPr>
        <w:t xml:space="preserve"> </w:t>
      </w:r>
      <w:r>
        <w:t>polygraph</w:t>
      </w:r>
      <w:r>
        <w:rPr>
          <w:spacing w:val="-18"/>
        </w:rPr>
        <w:t xml:space="preserve"> </w:t>
      </w:r>
      <w:r>
        <w:t>examinations</w:t>
      </w:r>
      <w:r>
        <w:rPr>
          <w:spacing w:val="-15"/>
        </w:rPr>
        <w:t xml:space="preserve"> </w:t>
      </w:r>
      <w:r>
        <w:t>of</w:t>
      </w:r>
      <w:r>
        <w:rPr>
          <w:spacing w:val="-15"/>
        </w:rPr>
        <w:t xml:space="preserve"> </w:t>
      </w:r>
      <w:r>
        <w:t>police</w:t>
      </w:r>
      <w:r>
        <w:rPr>
          <w:spacing w:val="-14"/>
        </w:rPr>
        <w:t xml:space="preserve"> </w:t>
      </w:r>
      <w:r>
        <w:t>officer</w:t>
      </w:r>
      <w:r>
        <w:rPr>
          <w:spacing w:val="-15"/>
        </w:rPr>
        <w:t xml:space="preserve"> </w:t>
      </w:r>
      <w:r>
        <w:t>candidates.</w:t>
      </w:r>
      <w:r>
        <w:rPr>
          <w:spacing w:val="35"/>
        </w:rPr>
        <w:t xml:space="preserve"> </w:t>
      </w:r>
      <w:r>
        <w:t>For</w:t>
      </w:r>
      <w:r>
        <w:rPr>
          <w:spacing w:val="-14"/>
        </w:rPr>
        <w:t xml:space="preserve"> </w:t>
      </w:r>
      <w:r>
        <w:t>the</w:t>
      </w:r>
      <w:r>
        <w:rPr>
          <w:spacing w:val="-15"/>
        </w:rPr>
        <w:t xml:space="preserve"> </w:t>
      </w:r>
      <w:r>
        <w:rPr>
          <w:spacing w:val="2"/>
        </w:rPr>
        <w:t xml:space="preserve">aver- </w:t>
      </w:r>
      <w:r>
        <w:t>age individual, questions over personal</w:t>
      </w:r>
      <w:r>
        <w:rPr>
          <w:spacing w:val="-34"/>
        </w:rPr>
        <w:t xml:space="preserve"> </w:t>
      </w:r>
      <w:r>
        <w:t>sexual practices</w:t>
      </w:r>
      <w:r>
        <w:rPr>
          <w:spacing w:val="-16"/>
        </w:rPr>
        <w:t xml:space="preserve"> </w:t>
      </w:r>
      <w:r>
        <w:t>can</w:t>
      </w:r>
      <w:r>
        <w:rPr>
          <w:spacing w:val="-15"/>
        </w:rPr>
        <w:t xml:space="preserve"> </w:t>
      </w:r>
      <w:r>
        <w:t>be</w:t>
      </w:r>
      <w:r>
        <w:rPr>
          <w:spacing w:val="-15"/>
        </w:rPr>
        <w:t xml:space="preserve"> </w:t>
      </w:r>
      <w:r>
        <w:t>unsettling.</w:t>
      </w:r>
      <w:r>
        <w:rPr>
          <w:spacing w:val="33"/>
        </w:rPr>
        <w:t xml:space="preserve"> </w:t>
      </w:r>
      <w:r>
        <w:t>This</w:t>
      </w:r>
      <w:r>
        <w:rPr>
          <w:spacing w:val="-15"/>
        </w:rPr>
        <w:t xml:space="preserve"> </w:t>
      </w:r>
      <w:r>
        <w:t>is</w:t>
      </w:r>
      <w:r>
        <w:rPr>
          <w:spacing w:val="-15"/>
        </w:rPr>
        <w:t xml:space="preserve"> </w:t>
      </w:r>
      <w:r>
        <w:t>because</w:t>
      </w:r>
      <w:r>
        <w:rPr>
          <w:spacing w:val="-15"/>
        </w:rPr>
        <w:t xml:space="preserve"> </w:t>
      </w:r>
      <w:r>
        <w:t>in most</w:t>
      </w:r>
      <w:r>
        <w:rPr>
          <w:spacing w:val="-17"/>
        </w:rPr>
        <w:t xml:space="preserve"> </w:t>
      </w:r>
      <w:r>
        <w:t>cultures</w:t>
      </w:r>
      <w:r>
        <w:rPr>
          <w:spacing w:val="-16"/>
        </w:rPr>
        <w:t xml:space="preserve"> </w:t>
      </w:r>
      <w:r>
        <w:t>queries</w:t>
      </w:r>
      <w:r>
        <w:rPr>
          <w:spacing w:val="-17"/>
        </w:rPr>
        <w:t xml:space="preserve"> </w:t>
      </w:r>
      <w:r>
        <w:t>about</w:t>
      </w:r>
      <w:r>
        <w:rPr>
          <w:spacing w:val="-16"/>
        </w:rPr>
        <w:t xml:space="preserve"> </w:t>
      </w:r>
      <w:r>
        <w:t>such</w:t>
      </w:r>
      <w:r>
        <w:rPr>
          <w:spacing w:val="-17"/>
        </w:rPr>
        <w:t xml:space="preserve"> </w:t>
      </w:r>
      <w:r>
        <w:t>topics,</w:t>
      </w:r>
      <w:r>
        <w:rPr>
          <w:spacing w:val="-16"/>
        </w:rPr>
        <w:t xml:space="preserve"> </w:t>
      </w:r>
      <w:r>
        <w:t>especially from strangers, are a substantial</w:t>
      </w:r>
      <w:r>
        <w:rPr>
          <w:spacing w:val="-42"/>
        </w:rPr>
        <w:t xml:space="preserve"> </w:t>
      </w:r>
      <w:r>
        <w:t xml:space="preserve">breach of etiquette. The topic of sex is always salient in such circumstances. For this reason, </w:t>
      </w:r>
      <w:r>
        <w:rPr>
          <w:spacing w:val="-3"/>
        </w:rPr>
        <w:t>rel</w:t>
      </w:r>
      <w:r>
        <w:t xml:space="preserve">evant questions about sexual practices may elicit physiological arousals among truthful examinees due to embarrassment, </w:t>
      </w:r>
      <w:r>
        <w:rPr>
          <w:spacing w:val="-3"/>
        </w:rPr>
        <w:t xml:space="preserve">anger, </w:t>
      </w:r>
      <w:r>
        <w:t>defensiveness, or the concealment of tangentially related behaviors the examinee prefers not to discuss. Collectively, the polygraph profession found long ago it needed to be very careful of sexually based comparison questions, a recognition that the very strong reactions</w:t>
      </w:r>
      <w:r>
        <w:rPr>
          <w:spacing w:val="-27"/>
        </w:rPr>
        <w:t xml:space="preserve"> </w:t>
      </w:r>
      <w:r>
        <w:rPr>
          <w:spacing w:val="-4"/>
        </w:rPr>
        <w:t xml:space="preserve">they </w:t>
      </w:r>
      <w:r>
        <w:t>often cause could risk a false negative result except under certain</w:t>
      </w:r>
      <w:r>
        <w:rPr>
          <w:spacing w:val="-2"/>
        </w:rPr>
        <w:t xml:space="preserve"> </w:t>
      </w:r>
      <w:r>
        <w:t>conditions.</w:t>
      </w:r>
    </w:p>
    <w:p w14:paraId="6B14BFB2" w14:textId="77777777" w:rsidR="00AA0E36" w:rsidRDefault="00AA0E36" w:rsidP="00AA0E36">
      <w:pPr>
        <w:spacing w:line="247" w:lineRule="auto"/>
        <w:jc w:val="both"/>
        <w:sectPr w:rsidR="00AA0E36" w:rsidSect="00AA0E36">
          <w:type w:val="continuous"/>
          <w:pgSz w:w="12240" w:h="15840"/>
          <w:pgMar w:top="920" w:right="680" w:bottom="0" w:left="660" w:header="720" w:footer="720" w:gutter="0"/>
          <w:cols w:space="720"/>
        </w:sectPr>
      </w:pPr>
    </w:p>
    <w:p w14:paraId="160B0B86" w14:textId="77777777" w:rsidR="00AA0E36" w:rsidRDefault="00AA0E36" w:rsidP="00AA0E36">
      <w:pPr>
        <w:pStyle w:val="Textoindependiente"/>
      </w:pPr>
    </w:p>
    <w:p w14:paraId="40C5D0E5" w14:textId="77777777" w:rsidR="00AA0E36" w:rsidRDefault="00AA0E36" w:rsidP="00AA0E36">
      <w:pPr>
        <w:pStyle w:val="Textoindependiente"/>
        <w:spacing w:before="2"/>
        <w:rPr>
          <w:sz w:val="24"/>
        </w:rPr>
      </w:pPr>
    </w:p>
    <w:p w14:paraId="7FEBCA63" w14:textId="77777777" w:rsidR="00AA0E36" w:rsidRDefault="00AA0E36" w:rsidP="00AA0E36">
      <w:pPr>
        <w:rPr>
          <w:sz w:val="24"/>
        </w:rPr>
        <w:sectPr w:rsidR="00AA0E36" w:rsidSect="00AA0E36">
          <w:pgSz w:w="12240" w:h="15840"/>
          <w:pgMar w:top="920" w:right="680" w:bottom="800" w:left="660" w:header="577" w:footer="623" w:gutter="0"/>
          <w:cols w:space="720"/>
        </w:sectPr>
      </w:pPr>
    </w:p>
    <w:p w14:paraId="13C03912" w14:textId="57D69550" w:rsidR="00AA0E36" w:rsidRDefault="00AA0E36" w:rsidP="00AA0E36">
      <w:pPr>
        <w:pStyle w:val="Textoindependiente"/>
        <w:spacing w:before="100" w:line="244" w:lineRule="auto"/>
        <w:ind w:left="420" w:right="38"/>
        <w:jc w:val="both"/>
      </w:pPr>
      <w:r>
        <w:t>There are two common circumstances where sex-based relevant questions may not be so problematic. One is when the examination is focused on a criminal sexual offense for</w:t>
      </w:r>
      <w:r>
        <w:rPr>
          <w:spacing w:val="-29"/>
        </w:rPr>
        <w:t xml:space="preserve"> </w:t>
      </w:r>
      <w:r>
        <w:rPr>
          <w:spacing w:val="-3"/>
        </w:rPr>
        <w:t xml:space="preserve">which </w:t>
      </w:r>
      <w:r>
        <w:t xml:space="preserve">the examinee is a suspect. In these kinds of cases the relevant questions regard a </w:t>
      </w:r>
      <w:proofErr w:type="gramStart"/>
      <w:r>
        <w:t>particular criminal</w:t>
      </w:r>
      <w:proofErr w:type="gramEnd"/>
      <w:r>
        <w:t xml:space="preserve"> act, not the examinee’s sexual behavior in general. Relevant questions are structured to prompt a memory of a very specific event in the mind of the guilty examinee, one for which the truthful examinee is certain he did not commit. For comparison questions one of the recommended practices for tests about sexual crimes is to cover broad areas  of sexual activities (Abrams, 1989; Krapohl &amp; Shaw,</w:t>
      </w:r>
      <w:r>
        <w:rPr>
          <w:spacing w:val="-14"/>
        </w:rPr>
        <w:t xml:space="preserve"> </w:t>
      </w:r>
      <w:r>
        <w:t>2015;</w:t>
      </w:r>
      <w:r>
        <w:rPr>
          <w:spacing w:val="-14"/>
        </w:rPr>
        <w:t xml:space="preserve"> </w:t>
      </w:r>
      <w:r>
        <w:t>Matte,</w:t>
      </w:r>
      <w:r>
        <w:rPr>
          <w:spacing w:val="-13"/>
        </w:rPr>
        <w:t xml:space="preserve"> </w:t>
      </w:r>
      <w:r>
        <w:t>1996;</w:t>
      </w:r>
      <w:r>
        <w:rPr>
          <w:spacing w:val="-14"/>
        </w:rPr>
        <w:t xml:space="preserve"> </w:t>
      </w:r>
      <w:r>
        <w:t>Reid</w:t>
      </w:r>
      <w:r>
        <w:rPr>
          <w:spacing w:val="-14"/>
        </w:rPr>
        <w:t xml:space="preserve"> </w:t>
      </w:r>
      <w:r>
        <w:t>&amp;</w:t>
      </w:r>
      <w:r>
        <w:rPr>
          <w:spacing w:val="-14"/>
        </w:rPr>
        <w:t xml:space="preserve"> </w:t>
      </w:r>
      <w:proofErr w:type="spellStart"/>
      <w:r>
        <w:t>Inbau</w:t>
      </w:r>
      <w:proofErr w:type="spellEnd"/>
      <w:r>
        <w:t>,</w:t>
      </w:r>
      <w:r>
        <w:rPr>
          <w:spacing w:val="-13"/>
        </w:rPr>
        <w:t xml:space="preserve"> </w:t>
      </w:r>
      <w:r>
        <w:t xml:space="preserve">1977) where the concern addressed in the previous paragraph may be exploited for the benefit of the exam. Because of the power of sex-based comparison questions is so potentially great, they are restricted to examinations in </w:t>
      </w:r>
      <w:r>
        <w:rPr>
          <w:spacing w:val="-3"/>
        </w:rPr>
        <w:t xml:space="preserve">which </w:t>
      </w:r>
      <w:r>
        <w:t>the relevant questions are about a sexual crime: Sexual activities are never covered in comparison questions in tests where the relevant question does not also cover sexual activities.</w:t>
      </w:r>
    </w:p>
    <w:p w14:paraId="505A19D1" w14:textId="77777777" w:rsidR="00AA0E36" w:rsidRDefault="00AA0E36" w:rsidP="00AA0E36">
      <w:pPr>
        <w:pStyle w:val="Textoindependiente"/>
        <w:spacing w:before="7"/>
        <w:rPr>
          <w:sz w:val="21"/>
        </w:rPr>
      </w:pPr>
    </w:p>
    <w:p w14:paraId="2B9D3C32" w14:textId="146335EF" w:rsidR="00AA0E36" w:rsidRDefault="00AA0E36" w:rsidP="00AA0E36">
      <w:pPr>
        <w:pStyle w:val="Textoindependiente"/>
        <w:spacing w:line="244" w:lineRule="auto"/>
        <w:ind w:left="420" w:right="38"/>
        <w:jc w:val="both"/>
      </w:pPr>
      <w:r>
        <w:t xml:space="preserve">A second circumstance where sex-based </w:t>
      </w:r>
      <w:r>
        <w:rPr>
          <w:spacing w:val="-3"/>
        </w:rPr>
        <w:t>rele</w:t>
      </w:r>
      <w:r>
        <w:t>vant</w:t>
      </w:r>
      <w:r>
        <w:rPr>
          <w:spacing w:val="-10"/>
        </w:rPr>
        <w:t xml:space="preserve"> </w:t>
      </w:r>
      <w:r>
        <w:t>questions</w:t>
      </w:r>
      <w:r>
        <w:rPr>
          <w:spacing w:val="-9"/>
        </w:rPr>
        <w:t xml:space="preserve"> </w:t>
      </w:r>
      <w:r>
        <w:t>may</w:t>
      </w:r>
      <w:r>
        <w:rPr>
          <w:spacing w:val="-9"/>
        </w:rPr>
        <w:t xml:space="preserve"> </w:t>
      </w:r>
      <w:r>
        <w:t>be</w:t>
      </w:r>
      <w:r>
        <w:rPr>
          <w:spacing w:val="-9"/>
        </w:rPr>
        <w:t xml:space="preserve"> </w:t>
      </w:r>
      <w:r>
        <w:t>less</w:t>
      </w:r>
      <w:r>
        <w:rPr>
          <w:spacing w:val="-9"/>
        </w:rPr>
        <w:t xml:space="preserve"> </w:t>
      </w:r>
      <w:r>
        <w:t>troublesome</w:t>
      </w:r>
      <w:r>
        <w:rPr>
          <w:spacing w:val="-9"/>
        </w:rPr>
        <w:t xml:space="preserve"> </w:t>
      </w:r>
      <w:r>
        <w:t>are</w:t>
      </w:r>
      <w:r>
        <w:rPr>
          <w:spacing w:val="-9"/>
        </w:rPr>
        <w:t xml:space="preserve"> </w:t>
      </w:r>
      <w:r>
        <w:t xml:space="preserve">in the testing of convicted sex offenders in treatment. One of the pertinent factors that distinguishes these examinees from others is that they will have had multiple lengthy and </w:t>
      </w:r>
      <w:r w:rsidR="00707333">
        <w:t>in-depth</w:t>
      </w:r>
      <w:r>
        <w:t xml:space="preserve"> conversations with therapists and pa- role/probation officers regarding their sexual interests and activities well before the offenders are subject to polygraph testing. As such the taboo normally associated with sexual inquiries may be less upsetting, even expected, than it would be for the average citizen in the community.</w:t>
      </w:r>
    </w:p>
    <w:p w14:paraId="4A1B18C3" w14:textId="77777777" w:rsidR="00AA0E36" w:rsidRDefault="00AA0E36" w:rsidP="00AA0E36">
      <w:pPr>
        <w:pStyle w:val="Textoindependiente"/>
        <w:spacing w:before="5"/>
        <w:rPr>
          <w:sz w:val="19"/>
        </w:rPr>
      </w:pPr>
    </w:p>
    <w:p w14:paraId="0C91DF70" w14:textId="77777777" w:rsidR="00AA0E36" w:rsidRDefault="00AA0E36" w:rsidP="00AA0E36">
      <w:pPr>
        <w:ind w:left="420"/>
        <w:jc w:val="both"/>
        <w:rPr>
          <w:i/>
          <w:sz w:val="20"/>
        </w:rPr>
      </w:pPr>
      <w:r>
        <w:rPr>
          <w:i/>
          <w:sz w:val="20"/>
        </w:rPr>
        <w:t>Evocative Terms</w:t>
      </w:r>
    </w:p>
    <w:p w14:paraId="5335830F" w14:textId="77777777" w:rsidR="00AA0E36" w:rsidRDefault="00AA0E36" w:rsidP="00AA0E36">
      <w:pPr>
        <w:pStyle w:val="Textoindependiente"/>
        <w:spacing w:before="10"/>
        <w:rPr>
          <w:i/>
        </w:rPr>
      </w:pPr>
    </w:p>
    <w:p w14:paraId="425AE92A" w14:textId="2BC874D6" w:rsidR="00AA0E36" w:rsidRDefault="00AA0E36" w:rsidP="00707333">
      <w:pPr>
        <w:pStyle w:val="Textoindependiente"/>
        <w:spacing w:line="244" w:lineRule="auto"/>
        <w:ind w:left="420" w:right="38"/>
        <w:jc w:val="both"/>
      </w:pPr>
      <w:r>
        <w:t>In work unrelated to polygraph testing Brad- ley and Lang (1999) investigated the affective power of single words. They asked undergraduate college students for subjective</w:t>
      </w:r>
      <w:r>
        <w:rPr>
          <w:spacing w:val="44"/>
        </w:rPr>
        <w:t xml:space="preserve"> </w:t>
      </w:r>
      <w:r>
        <w:t>ratings on common English words along the dimensions of happy vs unhappy, excited vs calm and controlled vs in-control. From this they developed affective norms for more than 1000 words. The Bradley and Lang data indicated certain terms had a combination of</w:t>
      </w:r>
      <w:r>
        <w:rPr>
          <w:spacing w:val="-28"/>
        </w:rPr>
        <w:t xml:space="preserve"> </w:t>
      </w:r>
      <w:r>
        <w:t>significant arousal and negative valence. This subset</w:t>
      </w:r>
      <w:r>
        <w:rPr>
          <w:spacing w:val="24"/>
        </w:rPr>
        <w:t xml:space="preserve"> </w:t>
      </w:r>
      <w:r>
        <w:t>of</w:t>
      </w:r>
      <w:r w:rsidR="00707333">
        <w:t xml:space="preserve"> </w:t>
      </w:r>
      <w:r>
        <w:t xml:space="preserve">words was judged as strongly stimulating </w:t>
      </w:r>
      <w:proofErr w:type="gramStart"/>
      <w:r>
        <w:t>in  a</w:t>
      </w:r>
      <w:proofErr w:type="gramEnd"/>
      <w:r>
        <w:t xml:space="preserve"> negative emotional direction. Said simply, they were significantly more disturbing than are most words. Among the strongest were rape,</w:t>
      </w:r>
      <w:r>
        <w:rPr>
          <w:spacing w:val="-18"/>
        </w:rPr>
        <w:t xml:space="preserve"> </w:t>
      </w:r>
      <w:r>
        <w:t>mutilate,</w:t>
      </w:r>
      <w:r>
        <w:rPr>
          <w:spacing w:val="-18"/>
        </w:rPr>
        <w:t xml:space="preserve"> </w:t>
      </w:r>
      <w:r>
        <w:t>murderer,</w:t>
      </w:r>
      <w:r>
        <w:rPr>
          <w:spacing w:val="-17"/>
        </w:rPr>
        <w:t xml:space="preserve"> </w:t>
      </w:r>
      <w:r>
        <w:t>assault,</w:t>
      </w:r>
      <w:r>
        <w:rPr>
          <w:spacing w:val="-18"/>
        </w:rPr>
        <w:t xml:space="preserve"> </w:t>
      </w:r>
      <w:r>
        <w:t>violent,</w:t>
      </w:r>
      <w:r>
        <w:rPr>
          <w:spacing w:val="-17"/>
        </w:rPr>
        <w:t xml:space="preserve"> </w:t>
      </w:r>
      <w:r>
        <w:t>crucify and slaughter. Relatedly, many polygraph students are taught to avoid these kinds of words because they are suspected of causing reactions in themselves. For practical reasons Bradley and Lang could not assess the affective power of all words, but the concordance between</w:t>
      </w:r>
      <w:r>
        <w:rPr>
          <w:spacing w:val="-14"/>
        </w:rPr>
        <w:t xml:space="preserve"> </w:t>
      </w:r>
      <w:r>
        <w:t>their</w:t>
      </w:r>
      <w:r>
        <w:rPr>
          <w:spacing w:val="-13"/>
        </w:rPr>
        <w:t xml:space="preserve"> </w:t>
      </w:r>
      <w:r>
        <w:t>findings</w:t>
      </w:r>
      <w:r>
        <w:rPr>
          <w:spacing w:val="-13"/>
        </w:rPr>
        <w:t xml:space="preserve"> </w:t>
      </w:r>
      <w:r>
        <w:t>and</w:t>
      </w:r>
      <w:r>
        <w:rPr>
          <w:spacing w:val="-14"/>
        </w:rPr>
        <w:t xml:space="preserve"> </w:t>
      </w:r>
      <w:r>
        <w:t>common</w:t>
      </w:r>
      <w:r>
        <w:rPr>
          <w:spacing w:val="-13"/>
        </w:rPr>
        <w:t xml:space="preserve"> </w:t>
      </w:r>
      <w:r>
        <w:t xml:space="preserve">polygraph instruction would indicate the indiscriminate use of potentially evocative words may come with a risk of adding a confounding source   of salience to polygraph questions. Similar evidence is found in the work of </w:t>
      </w:r>
      <w:proofErr w:type="spellStart"/>
      <w:r>
        <w:t>Dindo</w:t>
      </w:r>
      <w:proofErr w:type="spellEnd"/>
      <w:r>
        <w:t xml:space="preserve"> and Fowles</w:t>
      </w:r>
      <w:r>
        <w:rPr>
          <w:spacing w:val="-2"/>
        </w:rPr>
        <w:t xml:space="preserve"> </w:t>
      </w:r>
      <w:r>
        <w:t>(2007).</w:t>
      </w:r>
    </w:p>
    <w:p w14:paraId="34AFD1F7" w14:textId="77777777" w:rsidR="00AA0E36" w:rsidRDefault="00AA0E36" w:rsidP="00AA0E36">
      <w:pPr>
        <w:pStyle w:val="Textoindependiente"/>
        <w:spacing w:before="2"/>
      </w:pPr>
    </w:p>
    <w:p w14:paraId="5816C52C" w14:textId="77777777" w:rsidR="00AA0E36" w:rsidRDefault="00AA0E36" w:rsidP="00AA0E36">
      <w:pPr>
        <w:ind w:left="420"/>
        <w:rPr>
          <w:i/>
          <w:sz w:val="20"/>
        </w:rPr>
      </w:pPr>
      <w:r>
        <w:rPr>
          <w:i/>
          <w:sz w:val="20"/>
        </w:rPr>
        <w:t>Doubt</w:t>
      </w:r>
    </w:p>
    <w:p w14:paraId="7C971E05" w14:textId="77777777" w:rsidR="00AA0E36" w:rsidRDefault="00AA0E36" w:rsidP="00AA0E36">
      <w:pPr>
        <w:pStyle w:val="Textoindependiente"/>
        <w:spacing w:before="11"/>
        <w:rPr>
          <w:i/>
        </w:rPr>
      </w:pPr>
    </w:p>
    <w:p w14:paraId="4C679B61" w14:textId="2AB62306" w:rsidR="00AA0E36" w:rsidRDefault="00AA0E36" w:rsidP="00AA0E36">
      <w:pPr>
        <w:pStyle w:val="Textoindependiente"/>
        <w:spacing w:line="244" w:lineRule="auto"/>
        <w:ind w:left="420" w:right="756"/>
        <w:jc w:val="both"/>
      </w:pPr>
      <w:r>
        <w:t xml:space="preserve">Polygraph test questions can garner </w:t>
      </w:r>
      <w:r>
        <w:rPr>
          <w:spacing w:val="2"/>
        </w:rPr>
        <w:t>impor</w:t>
      </w:r>
      <w:r>
        <w:t xml:space="preserve">tance to the examinee if he is uncertain of the truthfulness of his </w:t>
      </w:r>
      <w:r>
        <w:rPr>
          <w:spacing w:val="-3"/>
        </w:rPr>
        <w:t xml:space="preserve">answer. </w:t>
      </w:r>
      <w:r>
        <w:t>Ambiguous test questions complicate the examinee’s mental search for information, increasing cognitive demands and sometimes anxiety or other emotions. Questions that induce doubt will</w:t>
      </w:r>
      <w:r>
        <w:rPr>
          <w:spacing w:val="-28"/>
        </w:rPr>
        <w:t xml:space="preserve"> </w:t>
      </w:r>
      <w:r>
        <w:t>be salient by their nature. Doubt may be harmful or helpful to polygraph testing, depending on whether test questions evoking doubt are relevant or comparison</w:t>
      </w:r>
      <w:r>
        <w:rPr>
          <w:spacing w:val="-2"/>
        </w:rPr>
        <w:t xml:space="preserve"> </w:t>
      </w:r>
      <w:r>
        <w:t>questions.</w:t>
      </w:r>
    </w:p>
    <w:p w14:paraId="3DC0B1EE" w14:textId="77777777" w:rsidR="00AA0E36" w:rsidRDefault="00AA0E36" w:rsidP="00AA0E36">
      <w:pPr>
        <w:pStyle w:val="Textoindependiente"/>
        <w:spacing w:before="4"/>
        <w:rPr>
          <w:sz w:val="21"/>
        </w:rPr>
      </w:pPr>
    </w:p>
    <w:p w14:paraId="1F1BFFAC" w14:textId="332D1CA1" w:rsidR="00AA0E36" w:rsidRDefault="00AA0E36" w:rsidP="00E043E1">
      <w:pPr>
        <w:pStyle w:val="Textoindependiente"/>
        <w:spacing w:line="244" w:lineRule="auto"/>
        <w:ind w:left="420" w:right="757"/>
        <w:jc w:val="both"/>
      </w:pPr>
      <w:r>
        <w:t xml:space="preserve">If relevant questions are insufficiently clear to the examinee due to unfamiliar terminology, ambiguous expressions, poorly chosen words, excessive complexity or scoping that exceeds an examinee’s capacity to completely </w:t>
      </w:r>
      <w:r>
        <w:rPr>
          <w:spacing w:val="-3"/>
        </w:rPr>
        <w:t xml:space="preserve">recall  </w:t>
      </w:r>
      <w:r>
        <w:t>or effortlessly process what is being asked, reactivity can occur to the question that is unassociated with deception. It is one of the reasons polygraph students are instructed to use clear and concise relevant questions and to stay away from legal terminology</w:t>
      </w:r>
      <w:r>
        <w:rPr>
          <w:position w:val="7"/>
          <w:sz w:val="11"/>
        </w:rPr>
        <w:t>3</w:t>
      </w:r>
      <w:r>
        <w:t>,</w:t>
      </w:r>
      <w:r>
        <w:rPr>
          <w:spacing w:val="-31"/>
        </w:rPr>
        <w:t xml:space="preserve"> </w:t>
      </w:r>
      <w:r>
        <w:t xml:space="preserve">scientific names, or words unfamiliar to the examinee. Unless the examinee is a specialist </w:t>
      </w:r>
      <w:proofErr w:type="gramStart"/>
      <w:r>
        <w:t xml:space="preserve">in a </w:t>
      </w:r>
      <w:r>
        <w:rPr>
          <w:spacing w:val="-4"/>
        </w:rPr>
        <w:t>given</w:t>
      </w:r>
      <w:proofErr w:type="gramEnd"/>
      <w:r>
        <w:rPr>
          <w:spacing w:val="-4"/>
        </w:rPr>
        <w:t xml:space="preserve"> </w:t>
      </w:r>
      <w:r>
        <w:t>field,</w:t>
      </w:r>
      <w:r>
        <w:rPr>
          <w:spacing w:val="-18"/>
        </w:rPr>
        <w:t xml:space="preserve"> </w:t>
      </w:r>
      <w:r>
        <w:t>memories</w:t>
      </w:r>
      <w:r>
        <w:rPr>
          <w:spacing w:val="-17"/>
        </w:rPr>
        <w:t xml:space="preserve"> </w:t>
      </w:r>
      <w:r>
        <w:t>associated</w:t>
      </w:r>
      <w:r>
        <w:rPr>
          <w:spacing w:val="-18"/>
        </w:rPr>
        <w:t xml:space="preserve"> </w:t>
      </w:r>
      <w:r>
        <w:t>with</w:t>
      </w:r>
      <w:r>
        <w:rPr>
          <w:spacing w:val="-17"/>
        </w:rPr>
        <w:t xml:space="preserve"> </w:t>
      </w:r>
      <w:r>
        <w:t>the</w:t>
      </w:r>
      <w:r>
        <w:rPr>
          <w:spacing w:val="-18"/>
        </w:rPr>
        <w:t xml:space="preserve"> </w:t>
      </w:r>
      <w:r>
        <w:t>behavior</w:t>
      </w:r>
      <w:r>
        <w:rPr>
          <w:spacing w:val="-17"/>
        </w:rPr>
        <w:t xml:space="preserve"> </w:t>
      </w:r>
      <w:r>
        <w:t>of interest will not be associated with</w:t>
      </w:r>
      <w:r>
        <w:rPr>
          <w:spacing w:val="-29"/>
        </w:rPr>
        <w:t xml:space="preserve"> </w:t>
      </w:r>
      <w:r>
        <w:t>specialized terms. Examiners are instructed in school to use the examinee’s vocabulary in relevant</w:t>
      </w:r>
      <w:r>
        <w:rPr>
          <w:spacing w:val="-19"/>
        </w:rPr>
        <w:t xml:space="preserve"> </w:t>
      </w:r>
      <w:r>
        <w:t>test questions to minimize examinee doubt. Similarly, compound relevant questions or “shop- ping list” relevant questions may introduce complexity that also induces reactivity due to processing</w:t>
      </w:r>
      <w:r>
        <w:rPr>
          <w:spacing w:val="32"/>
        </w:rPr>
        <w:t xml:space="preserve"> </w:t>
      </w:r>
      <w:r>
        <w:t>demands,</w:t>
      </w:r>
      <w:r>
        <w:rPr>
          <w:spacing w:val="33"/>
        </w:rPr>
        <w:t xml:space="preserve"> </w:t>
      </w:r>
      <w:r>
        <w:t>a</w:t>
      </w:r>
      <w:r>
        <w:rPr>
          <w:spacing w:val="33"/>
        </w:rPr>
        <w:t xml:space="preserve"> </w:t>
      </w:r>
      <w:r>
        <w:t>problem</w:t>
      </w:r>
      <w:r>
        <w:rPr>
          <w:spacing w:val="33"/>
        </w:rPr>
        <w:t xml:space="preserve"> </w:t>
      </w:r>
      <w:r>
        <w:t>that</w:t>
      </w:r>
      <w:r>
        <w:rPr>
          <w:spacing w:val="32"/>
        </w:rPr>
        <w:t xml:space="preserve"> </w:t>
      </w:r>
      <w:r>
        <w:t>can</w:t>
      </w:r>
      <w:r>
        <w:rPr>
          <w:spacing w:val="33"/>
        </w:rPr>
        <w:t xml:space="preserve"> </w:t>
      </w:r>
      <w:r>
        <w:t>be</w:t>
      </w:r>
      <w:r w:rsidR="00E043E1">
        <w:t xml:space="preserve"> </w:t>
      </w:r>
      <w:r>
        <w:t>avoided by merely testing separate behaviors in separate test questions.</w:t>
      </w:r>
    </w:p>
    <w:p w14:paraId="102C3B9C" w14:textId="77777777" w:rsidR="00AA0E36" w:rsidRDefault="00AA0E36" w:rsidP="00AA0E36">
      <w:pPr>
        <w:pStyle w:val="Textoindependiente"/>
        <w:spacing w:before="7"/>
      </w:pPr>
    </w:p>
    <w:p w14:paraId="0E99C558" w14:textId="77777777" w:rsidR="00E043E1" w:rsidRDefault="00E043E1" w:rsidP="00AA0E36">
      <w:pPr>
        <w:pStyle w:val="Textoindependiente"/>
        <w:spacing w:line="247" w:lineRule="auto"/>
        <w:ind w:left="420" w:right="38"/>
        <w:jc w:val="both"/>
      </w:pPr>
    </w:p>
    <w:p w14:paraId="4688E6E0" w14:textId="77777777" w:rsidR="00E043E1" w:rsidRDefault="00E043E1" w:rsidP="00AA0E36">
      <w:pPr>
        <w:pStyle w:val="Textoindependiente"/>
        <w:spacing w:line="247" w:lineRule="auto"/>
        <w:ind w:left="420" w:right="38"/>
        <w:jc w:val="both"/>
      </w:pPr>
    </w:p>
    <w:p w14:paraId="0BF78626" w14:textId="1427529C" w:rsidR="00AA0E36" w:rsidRDefault="00AA0E36" w:rsidP="00AA0E36">
      <w:pPr>
        <w:pStyle w:val="Textoindependiente"/>
        <w:spacing w:line="247" w:lineRule="auto"/>
        <w:ind w:left="420" w:right="38"/>
        <w:jc w:val="both"/>
      </w:pPr>
      <w:r>
        <w:lastRenderedPageBreak/>
        <w:t>In contrast to doubt’s negative effect on relevant</w:t>
      </w:r>
      <w:r>
        <w:rPr>
          <w:spacing w:val="-11"/>
        </w:rPr>
        <w:t xml:space="preserve"> </w:t>
      </w:r>
      <w:r>
        <w:t>questions,</w:t>
      </w:r>
      <w:r>
        <w:rPr>
          <w:spacing w:val="-11"/>
        </w:rPr>
        <w:t xml:space="preserve"> </w:t>
      </w:r>
      <w:r>
        <w:t>uncertainty</w:t>
      </w:r>
      <w:r>
        <w:rPr>
          <w:spacing w:val="-11"/>
        </w:rPr>
        <w:t xml:space="preserve"> </w:t>
      </w:r>
      <w:r>
        <w:t>can</w:t>
      </w:r>
      <w:r>
        <w:rPr>
          <w:spacing w:val="-11"/>
        </w:rPr>
        <w:t xml:space="preserve"> </w:t>
      </w:r>
      <w:r>
        <w:t>be</w:t>
      </w:r>
      <w:r>
        <w:rPr>
          <w:spacing w:val="-11"/>
        </w:rPr>
        <w:t xml:space="preserve"> </w:t>
      </w:r>
      <w:r>
        <w:t>very</w:t>
      </w:r>
      <w:r>
        <w:rPr>
          <w:spacing w:val="-11"/>
        </w:rPr>
        <w:t xml:space="preserve"> </w:t>
      </w:r>
      <w:r>
        <w:t>useful with probable-lie comparison (PLC) questions and is regularly used by examiners. The more doubt the question can induce the more</w:t>
      </w:r>
      <w:r>
        <w:rPr>
          <w:spacing w:val="-26"/>
        </w:rPr>
        <w:t xml:space="preserve"> </w:t>
      </w:r>
      <w:r>
        <w:t xml:space="preserve">effective it can be. Polygraph students are taught to make PLCs as broad as possible. The rationale for this approach is usually based on in- creasing the likelihood that the examinee </w:t>
      </w:r>
      <w:r>
        <w:rPr>
          <w:spacing w:val="-3"/>
        </w:rPr>
        <w:t xml:space="preserve">will </w:t>
      </w:r>
      <w:r>
        <w:t>be</w:t>
      </w:r>
      <w:r>
        <w:rPr>
          <w:spacing w:val="-26"/>
        </w:rPr>
        <w:t xml:space="preserve"> </w:t>
      </w:r>
      <w:r>
        <w:t>lying</w:t>
      </w:r>
      <w:r>
        <w:rPr>
          <w:spacing w:val="-26"/>
        </w:rPr>
        <w:t xml:space="preserve"> </w:t>
      </w:r>
      <w:r>
        <w:t>to</w:t>
      </w:r>
      <w:r>
        <w:rPr>
          <w:spacing w:val="-26"/>
        </w:rPr>
        <w:t xml:space="preserve"> </w:t>
      </w:r>
      <w:r>
        <w:t>the</w:t>
      </w:r>
      <w:r>
        <w:rPr>
          <w:spacing w:val="-26"/>
        </w:rPr>
        <w:t xml:space="preserve"> </w:t>
      </w:r>
      <w:r>
        <w:t>PLC.</w:t>
      </w:r>
      <w:r>
        <w:rPr>
          <w:spacing w:val="12"/>
        </w:rPr>
        <w:t xml:space="preserve"> </w:t>
      </w:r>
      <w:r>
        <w:t>Since</w:t>
      </w:r>
      <w:r>
        <w:rPr>
          <w:spacing w:val="-26"/>
        </w:rPr>
        <w:t xml:space="preserve"> </w:t>
      </w:r>
      <w:r>
        <w:t>lying</w:t>
      </w:r>
      <w:r>
        <w:rPr>
          <w:spacing w:val="-26"/>
        </w:rPr>
        <w:t xml:space="preserve"> </w:t>
      </w:r>
      <w:r>
        <w:t>is</w:t>
      </w:r>
      <w:r>
        <w:rPr>
          <w:spacing w:val="-26"/>
        </w:rPr>
        <w:t xml:space="preserve"> </w:t>
      </w:r>
      <w:r>
        <w:t>not</w:t>
      </w:r>
      <w:r>
        <w:rPr>
          <w:spacing w:val="-25"/>
        </w:rPr>
        <w:t xml:space="preserve"> </w:t>
      </w:r>
      <w:r>
        <w:t>necessary for comparison questions to function (remember DLCs?) the more plausible mechanism is that the significance of the question has been enhanced by the examinee’s uncertainty. The effect of doubt can easily be demonstrated</w:t>
      </w:r>
      <w:r>
        <w:rPr>
          <w:spacing w:val="-35"/>
        </w:rPr>
        <w:t xml:space="preserve"> </w:t>
      </w:r>
      <w:r>
        <w:t>using</w:t>
      </w:r>
      <w:r>
        <w:rPr>
          <w:spacing w:val="-6"/>
        </w:rPr>
        <w:t xml:space="preserve"> </w:t>
      </w:r>
      <w:r>
        <w:t>a</w:t>
      </w:r>
      <w:r>
        <w:rPr>
          <w:spacing w:val="-6"/>
        </w:rPr>
        <w:t xml:space="preserve"> </w:t>
      </w:r>
      <w:r>
        <w:t>volunteer</w:t>
      </w:r>
      <w:r>
        <w:rPr>
          <w:spacing w:val="-6"/>
        </w:rPr>
        <w:t xml:space="preserve"> </w:t>
      </w:r>
      <w:r>
        <w:t>attached</w:t>
      </w:r>
      <w:r>
        <w:rPr>
          <w:spacing w:val="-6"/>
        </w:rPr>
        <w:t xml:space="preserve"> </w:t>
      </w:r>
      <w:r>
        <w:t>to</w:t>
      </w:r>
      <w:r>
        <w:rPr>
          <w:spacing w:val="-5"/>
        </w:rPr>
        <w:t xml:space="preserve"> </w:t>
      </w:r>
      <w:r>
        <w:t>a</w:t>
      </w:r>
      <w:r>
        <w:rPr>
          <w:spacing w:val="-6"/>
        </w:rPr>
        <w:t xml:space="preserve"> </w:t>
      </w:r>
      <w:r>
        <w:t>polygraph</w:t>
      </w:r>
      <w:r>
        <w:rPr>
          <w:spacing w:val="-7"/>
        </w:rPr>
        <w:t xml:space="preserve"> </w:t>
      </w:r>
      <w:r>
        <w:t>who</w:t>
      </w:r>
      <w:r>
        <w:rPr>
          <w:spacing w:val="-6"/>
        </w:rPr>
        <w:t xml:space="preserve"> </w:t>
      </w:r>
      <w:r>
        <w:t>is asked a series of unrehearsed and</w:t>
      </w:r>
      <w:r>
        <w:rPr>
          <w:spacing w:val="-19"/>
        </w:rPr>
        <w:t xml:space="preserve"> </w:t>
      </w:r>
      <w:r>
        <w:t>increasingly difficult trivia questions that require</w:t>
      </w:r>
      <w:r>
        <w:rPr>
          <w:spacing w:val="-38"/>
        </w:rPr>
        <w:t xml:space="preserve"> </w:t>
      </w:r>
      <w:r>
        <w:t xml:space="preserve">strictly </w:t>
      </w:r>
      <w:r>
        <w:rPr>
          <w:i/>
        </w:rPr>
        <w:t xml:space="preserve">yes </w:t>
      </w:r>
      <w:r>
        <w:t xml:space="preserve">or </w:t>
      </w:r>
      <w:r>
        <w:rPr>
          <w:i/>
        </w:rPr>
        <w:t xml:space="preserve">no </w:t>
      </w:r>
      <w:r>
        <w:t>answers. Reactivity will generally covary with the level of uncertainty the volunteer experiences.</w:t>
      </w:r>
    </w:p>
    <w:p w14:paraId="31E2154E" w14:textId="77777777" w:rsidR="00AA0E36" w:rsidRDefault="00AA0E36" w:rsidP="00AA0E36">
      <w:pPr>
        <w:pStyle w:val="Textoindependiente"/>
        <w:spacing w:before="2"/>
        <w:rPr>
          <w:sz w:val="22"/>
        </w:rPr>
      </w:pPr>
    </w:p>
    <w:p w14:paraId="54B70374" w14:textId="04612876" w:rsidR="00AA0E36" w:rsidRDefault="00AA0E36" w:rsidP="00E043E1">
      <w:pPr>
        <w:pStyle w:val="Textoindependiente"/>
        <w:spacing w:before="1" w:line="247" w:lineRule="auto"/>
        <w:ind w:left="420" w:right="38"/>
        <w:jc w:val="both"/>
      </w:pPr>
      <w:r>
        <w:t>One of the longstanding debates among poly- graph examiners is which type of PLC is</w:t>
      </w:r>
      <w:r>
        <w:rPr>
          <w:spacing w:val="-39"/>
        </w:rPr>
        <w:t xml:space="preserve"> </w:t>
      </w:r>
      <w:r>
        <w:t>supe</w:t>
      </w:r>
      <w:r>
        <w:rPr>
          <w:spacing w:val="-3"/>
        </w:rPr>
        <w:t xml:space="preserve">rior, </w:t>
      </w:r>
      <w:r>
        <w:t xml:space="preserve">broad questions proposed by John Reid which can incidentally encompass the </w:t>
      </w:r>
      <w:r>
        <w:rPr>
          <w:spacing w:val="-3"/>
        </w:rPr>
        <w:t>rele</w:t>
      </w:r>
      <w:r>
        <w:t xml:space="preserve">vant topic (Reid &amp; </w:t>
      </w:r>
      <w:proofErr w:type="spellStart"/>
      <w:r>
        <w:t>Inbau</w:t>
      </w:r>
      <w:proofErr w:type="spellEnd"/>
      <w:r>
        <w:t xml:space="preserve">, 1977) or a later </w:t>
      </w:r>
      <w:r>
        <w:rPr>
          <w:spacing w:val="3"/>
        </w:rPr>
        <w:t>ver</w:t>
      </w:r>
      <w:r>
        <w:t>sion introduced by Cleve Backster that is</w:t>
      </w:r>
      <w:r>
        <w:rPr>
          <w:spacing w:val="-19"/>
        </w:rPr>
        <w:t xml:space="preserve"> </w:t>
      </w:r>
      <w:r>
        <w:t>specifically designed to exclude the relevant topic (Matte, 1996). They are often referred to as “non-exclusionary” and “exclusionary” PLCs, respectively. Backster argued that exclusionary PLCs reduced the chance that a guilty examinee would confuse a PLC with a relevant question, the consequence of such confusion leading</w:t>
      </w:r>
      <w:r>
        <w:rPr>
          <w:spacing w:val="-7"/>
        </w:rPr>
        <w:t xml:space="preserve"> </w:t>
      </w:r>
      <w:r>
        <w:t>to</w:t>
      </w:r>
      <w:r>
        <w:rPr>
          <w:spacing w:val="-7"/>
        </w:rPr>
        <w:t xml:space="preserve"> </w:t>
      </w:r>
      <w:r>
        <w:t>an</w:t>
      </w:r>
      <w:r>
        <w:rPr>
          <w:spacing w:val="-7"/>
        </w:rPr>
        <w:t xml:space="preserve"> </w:t>
      </w:r>
      <w:r>
        <w:t>inconclusive</w:t>
      </w:r>
      <w:r>
        <w:rPr>
          <w:spacing w:val="-7"/>
        </w:rPr>
        <w:t xml:space="preserve"> </w:t>
      </w:r>
      <w:r>
        <w:t>result</w:t>
      </w:r>
      <w:r>
        <w:rPr>
          <w:spacing w:val="-7"/>
        </w:rPr>
        <w:t xml:space="preserve"> </w:t>
      </w:r>
      <w:r>
        <w:t>rather</w:t>
      </w:r>
      <w:r>
        <w:rPr>
          <w:spacing w:val="-7"/>
        </w:rPr>
        <w:t xml:space="preserve"> </w:t>
      </w:r>
      <w:r>
        <w:t>than</w:t>
      </w:r>
      <w:r>
        <w:rPr>
          <w:spacing w:val="-7"/>
        </w:rPr>
        <w:t xml:space="preserve"> </w:t>
      </w:r>
      <w:r>
        <w:rPr>
          <w:spacing w:val="-11"/>
        </w:rPr>
        <w:t xml:space="preserve">a </w:t>
      </w:r>
      <w:r>
        <w:t>correct deceptive one. Those in the Reid camp advocate for the non-exclusionary approach, arguing it functions better than does the exclusionary PLC. History proved Backster to be the more persuasive one, and</w:t>
      </w:r>
      <w:r>
        <w:rPr>
          <w:spacing w:val="4"/>
        </w:rPr>
        <w:t xml:space="preserve"> </w:t>
      </w:r>
      <w:r>
        <w:t>exclusionary</w:t>
      </w:r>
      <w:r w:rsidR="00E043E1">
        <w:t xml:space="preserve"> </w:t>
      </w:r>
      <w:r>
        <w:t>PLCs came to be the dominant method in the field.</w:t>
      </w:r>
    </w:p>
    <w:p w14:paraId="0C0C517C" w14:textId="77777777" w:rsidR="00AA0E36" w:rsidRDefault="00AA0E36" w:rsidP="00AA0E36">
      <w:pPr>
        <w:pStyle w:val="Textoindependiente"/>
        <w:spacing w:before="3"/>
      </w:pPr>
    </w:p>
    <w:p w14:paraId="4F9EBB71" w14:textId="58D94E58" w:rsidR="00AA0E36" w:rsidRDefault="00AA0E36" w:rsidP="00AA0E36">
      <w:pPr>
        <w:pStyle w:val="Textoindependiente"/>
        <w:spacing w:line="249" w:lineRule="auto"/>
        <w:ind w:left="420" w:right="756"/>
        <w:jc w:val="both"/>
      </w:pPr>
      <w:r>
        <w:t>Backster’s rationale would be correct if one looked at the polygraph strictly as a “lie-detector”. As a “lie-detector” the guilty examinee would be lying to the relevant topic with both the relevant question and the non-exclusionary PLC, potentially producing equivalent reactions to both categories of question and an inconclusive outcome. If “salience detector” is a better description of the polygraph, it is reasonable to anticipate Reid’s more expansive non-exclusionary PLC would perform better than Backster’s narrower PLC. Reid’s broader question would be expected to engender more uncertainty for the examinee. Large-sample research suggests that Reid was correct (</w:t>
      </w:r>
      <w:proofErr w:type="spellStart"/>
      <w:r>
        <w:t>Amsel</w:t>
      </w:r>
      <w:proofErr w:type="spellEnd"/>
      <w:r>
        <w:t xml:space="preserve">, 1999; Horvath &amp; </w:t>
      </w:r>
      <w:proofErr w:type="spellStart"/>
      <w:r>
        <w:t>Palmatier</w:t>
      </w:r>
      <w:proofErr w:type="spellEnd"/>
      <w:r>
        <w:t>, 2008). The non-exclusionary PLC produced higher polygraph classification accuracy for both truthful and deceptive examinees in those studies, though the evidence is mixed as to which group benefited more. Increased salience imposed via greater doubt may be a significant contributor to this difference.</w:t>
      </w:r>
    </w:p>
    <w:p w14:paraId="1789BD23" w14:textId="77777777" w:rsidR="00AA0E36" w:rsidRDefault="00AA0E36" w:rsidP="00AA0E36">
      <w:pPr>
        <w:pStyle w:val="Textoindependiente"/>
        <w:spacing w:before="9"/>
        <w:rPr>
          <w:sz w:val="17"/>
        </w:rPr>
      </w:pPr>
    </w:p>
    <w:p w14:paraId="1A29AE73" w14:textId="77777777" w:rsidR="00AA0E36" w:rsidRDefault="00AA0E36" w:rsidP="00AA0E36">
      <w:pPr>
        <w:ind w:left="420"/>
        <w:jc w:val="both"/>
        <w:rPr>
          <w:i/>
          <w:sz w:val="20"/>
        </w:rPr>
      </w:pPr>
      <w:r>
        <w:rPr>
          <w:i/>
          <w:sz w:val="20"/>
        </w:rPr>
        <w:t>Task Demands</w:t>
      </w:r>
    </w:p>
    <w:p w14:paraId="4C16373C" w14:textId="77777777" w:rsidR="00AA0E36" w:rsidRDefault="00AA0E36" w:rsidP="00AA0E36">
      <w:pPr>
        <w:pStyle w:val="Textoindependiente"/>
        <w:spacing w:before="1"/>
        <w:rPr>
          <w:i/>
          <w:sz w:val="21"/>
        </w:rPr>
      </w:pPr>
    </w:p>
    <w:p w14:paraId="0B51E140" w14:textId="370858E5" w:rsidR="00AA0E36" w:rsidRDefault="00AA0E36" w:rsidP="00AA0E36">
      <w:pPr>
        <w:pStyle w:val="Textoindependiente"/>
        <w:spacing w:before="1" w:line="247" w:lineRule="auto"/>
        <w:ind w:left="420" w:right="757"/>
        <w:jc w:val="both"/>
      </w:pPr>
      <w:r>
        <w:t>As discussed earlier, DLC questions appear</w:t>
      </w:r>
      <w:r>
        <w:rPr>
          <w:spacing w:val="-26"/>
        </w:rPr>
        <w:t xml:space="preserve"> </w:t>
      </w:r>
      <w:r>
        <w:t>to function well as distractors even though they do</w:t>
      </w:r>
      <w:r>
        <w:rPr>
          <w:spacing w:val="-11"/>
        </w:rPr>
        <w:t xml:space="preserve"> </w:t>
      </w:r>
      <w:r>
        <w:t>not</w:t>
      </w:r>
      <w:r>
        <w:rPr>
          <w:spacing w:val="-11"/>
        </w:rPr>
        <w:t xml:space="preserve"> </w:t>
      </w:r>
      <w:r>
        <w:t>require</w:t>
      </w:r>
      <w:r>
        <w:rPr>
          <w:spacing w:val="-10"/>
        </w:rPr>
        <w:t xml:space="preserve"> </w:t>
      </w:r>
      <w:r>
        <w:t>deception</w:t>
      </w:r>
      <w:r>
        <w:rPr>
          <w:spacing w:val="-11"/>
        </w:rPr>
        <w:t xml:space="preserve"> </w:t>
      </w:r>
      <w:r>
        <w:t>as</w:t>
      </w:r>
      <w:r>
        <w:rPr>
          <w:spacing w:val="-11"/>
        </w:rPr>
        <w:t xml:space="preserve"> </w:t>
      </w:r>
      <w:r>
        <w:t>the</w:t>
      </w:r>
      <w:r>
        <w:rPr>
          <w:spacing w:val="-10"/>
        </w:rPr>
        <w:t xml:space="preserve"> </w:t>
      </w:r>
      <w:r>
        <w:t>PLC</w:t>
      </w:r>
      <w:r>
        <w:rPr>
          <w:spacing w:val="-11"/>
        </w:rPr>
        <w:t xml:space="preserve"> </w:t>
      </w:r>
      <w:r>
        <w:t>does</w:t>
      </w:r>
      <w:r>
        <w:rPr>
          <w:position w:val="7"/>
          <w:sz w:val="11"/>
        </w:rPr>
        <w:t>4</w:t>
      </w:r>
      <w:r>
        <w:t>.</w:t>
      </w:r>
      <w:r>
        <w:rPr>
          <w:spacing w:val="-11"/>
        </w:rPr>
        <w:t xml:space="preserve"> </w:t>
      </w:r>
      <w:r>
        <w:t xml:space="preserve">The question is why this may be true. </w:t>
      </w:r>
      <w:proofErr w:type="gramStart"/>
      <w:r>
        <w:t>Returning again</w:t>
      </w:r>
      <w:proofErr w:type="gramEnd"/>
      <w:r>
        <w:t xml:space="preserve"> to the assumption that polygraph is a test of salience, why should DLCs evoke </w:t>
      </w:r>
      <w:r>
        <w:rPr>
          <w:spacing w:val="-3"/>
        </w:rPr>
        <w:t>reac</w:t>
      </w:r>
      <w:r>
        <w:t>tions?</w:t>
      </w:r>
    </w:p>
    <w:p w14:paraId="5F3B0FAB" w14:textId="77777777" w:rsidR="00AA0E36" w:rsidRDefault="00AA0E36" w:rsidP="00AA0E36">
      <w:pPr>
        <w:pStyle w:val="Textoindependiente"/>
        <w:spacing w:before="1"/>
        <w:rPr>
          <w:sz w:val="21"/>
        </w:rPr>
      </w:pPr>
    </w:p>
    <w:p w14:paraId="77D4EE88" w14:textId="7FC4B658" w:rsidR="00AA0E36" w:rsidRDefault="00AA0E36" w:rsidP="00AA0E36">
      <w:pPr>
        <w:pStyle w:val="Textoindependiente"/>
        <w:spacing w:line="249" w:lineRule="auto"/>
        <w:ind w:left="420" w:right="756"/>
        <w:jc w:val="both"/>
      </w:pPr>
      <w:r>
        <w:t>The answer may be that DLCs are the only questions in the series of questions that include special instructions. That is, on DLCs and only on DLCs does the examinee need to remember to answer differently from the</w:t>
      </w:r>
      <w:r>
        <w:rPr>
          <w:spacing w:val="-35"/>
        </w:rPr>
        <w:t xml:space="preserve"> </w:t>
      </w:r>
      <w:r>
        <w:t>other questions. This is called a task demand. In psychology</w:t>
      </w:r>
      <w:r>
        <w:rPr>
          <w:spacing w:val="23"/>
        </w:rPr>
        <w:t xml:space="preserve"> </w:t>
      </w:r>
      <w:r>
        <w:t>task</w:t>
      </w:r>
      <w:r>
        <w:rPr>
          <w:spacing w:val="23"/>
        </w:rPr>
        <w:t xml:space="preserve"> </w:t>
      </w:r>
      <w:r>
        <w:t>demands</w:t>
      </w:r>
      <w:r>
        <w:rPr>
          <w:spacing w:val="23"/>
        </w:rPr>
        <w:t xml:space="preserve"> </w:t>
      </w:r>
      <w:r>
        <w:t>are</w:t>
      </w:r>
      <w:r>
        <w:rPr>
          <w:spacing w:val="23"/>
        </w:rPr>
        <w:t xml:space="preserve"> </w:t>
      </w:r>
      <w:r>
        <w:t>processes</w:t>
      </w:r>
      <w:r>
        <w:rPr>
          <w:spacing w:val="23"/>
        </w:rPr>
        <w:t xml:space="preserve"> </w:t>
      </w:r>
      <w:r>
        <w:t>that</w:t>
      </w:r>
    </w:p>
    <w:p w14:paraId="3ECFC853" w14:textId="77777777" w:rsidR="00AA0E36" w:rsidRDefault="00AA0E36" w:rsidP="00AA0E36">
      <w:pPr>
        <w:spacing w:line="249" w:lineRule="auto"/>
        <w:jc w:val="both"/>
        <w:sectPr w:rsidR="00AA0E36" w:rsidSect="00AA0E36">
          <w:type w:val="continuous"/>
          <w:pgSz w:w="12240" w:h="15840"/>
          <w:pgMar w:top="920" w:right="680" w:bottom="0" w:left="660" w:header="720" w:footer="720" w:gutter="0"/>
          <w:cols w:space="720"/>
        </w:sectPr>
      </w:pPr>
    </w:p>
    <w:p w14:paraId="4444E7CD" w14:textId="77777777" w:rsidR="00AA0E36" w:rsidRDefault="00AA0E36" w:rsidP="00AA0E36">
      <w:pPr>
        <w:pStyle w:val="Textoindependiente"/>
      </w:pPr>
    </w:p>
    <w:p w14:paraId="227D8089" w14:textId="77777777" w:rsidR="00AA0E36" w:rsidRDefault="00AA0E36" w:rsidP="00AA0E36">
      <w:pPr>
        <w:pStyle w:val="Textoindependiente"/>
        <w:spacing w:before="10" w:after="1"/>
        <w:rPr>
          <w:sz w:val="13"/>
        </w:rPr>
      </w:pPr>
    </w:p>
    <w:p w14:paraId="43B8D22C" w14:textId="77777777" w:rsidR="00AA0E36" w:rsidRDefault="00AA0E36" w:rsidP="00AA0E36">
      <w:pPr>
        <w:pStyle w:val="Textoindependiente"/>
        <w:spacing w:line="20" w:lineRule="exact"/>
        <w:ind w:left="411"/>
        <w:rPr>
          <w:sz w:val="2"/>
        </w:rPr>
      </w:pPr>
      <w:r>
        <w:rPr>
          <w:noProof/>
          <w:sz w:val="2"/>
        </w:rPr>
        <mc:AlternateContent>
          <mc:Choice Requires="wpg">
            <w:drawing>
              <wp:inline distT="0" distB="0" distL="0" distR="0" wp14:anchorId="37CC1AB6" wp14:editId="2C298585">
                <wp:extent cx="6179820" cy="3175"/>
                <wp:effectExtent l="13335" t="9525" r="7620" b="635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3175"/>
                          <a:chOff x="0" y="0"/>
                          <a:chExt cx="9732" cy="5"/>
                        </a:xfrm>
                      </wpg:grpSpPr>
                      <wps:wsp>
                        <wps:cNvPr id="4" name="Line 5"/>
                        <wps:cNvCnPr>
                          <a:cxnSpLocks noChangeShapeType="1"/>
                        </wps:cNvCnPr>
                        <wps:spPr bwMode="auto">
                          <a:xfrm>
                            <a:off x="0" y="3"/>
                            <a:ext cx="973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98644" id="Grupo 3" o:spid="_x0000_s1026" style="width:486.6pt;height:.25pt;mso-position-horizontal-relative:char;mso-position-vertical-relative:line" coordsize="9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">
                <v:line id="Line 5" o:spid="_x0000_s1027" style="position:absolute;visibility:visible;mso-wrap-style:square" from="0,3" to="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w10:anchorlock/>
              </v:group>
            </w:pict>
          </mc:Fallback>
        </mc:AlternateContent>
      </w:r>
    </w:p>
    <w:p w14:paraId="2463C9FD" w14:textId="77777777" w:rsidR="00AA0E36" w:rsidRDefault="00AA0E36" w:rsidP="00AA0E36">
      <w:pPr>
        <w:pStyle w:val="Textoindependiente"/>
        <w:spacing w:before="2"/>
        <w:rPr>
          <w:sz w:val="18"/>
        </w:rPr>
      </w:pPr>
    </w:p>
    <w:p w14:paraId="2348A6E2" w14:textId="77777777" w:rsidR="00AA0E36" w:rsidRDefault="00AA0E36" w:rsidP="00AA0E36">
      <w:pPr>
        <w:spacing w:before="109" w:line="225" w:lineRule="auto"/>
        <w:ind w:left="659" w:right="744"/>
        <w:jc w:val="both"/>
        <w:rPr>
          <w:sz w:val="16"/>
        </w:rPr>
      </w:pPr>
      <w:r>
        <w:rPr>
          <w:position w:val="5"/>
          <w:sz w:val="9"/>
        </w:rPr>
        <w:t>3</w:t>
      </w:r>
      <w:r>
        <w:rPr>
          <w:sz w:val="16"/>
        </w:rPr>
        <w:t xml:space="preserve">One of the test questions in polygraph screening of individuals seeking a US Government security clearance uses the word “espionage,” a term so specialized that examiners often must read or recite the legal definition to the examinee. </w:t>
      </w:r>
      <w:proofErr w:type="gramStart"/>
      <w:r>
        <w:rPr>
          <w:sz w:val="16"/>
        </w:rPr>
        <w:t>It  is</w:t>
      </w:r>
      <w:proofErr w:type="gramEnd"/>
      <w:r>
        <w:rPr>
          <w:sz w:val="16"/>
        </w:rPr>
        <w:t xml:space="preserve"> a test question that speaks to a specific law rather than to a behavior (e.g., giving classified information to a foreign government without authorization), likely making it a less effective polygraph question. By way of example, consider the following two questions regarding income tax evasion. Question 1: Did you commit tax fraud in 2019? Question 2: Did you submit a falsified tax form to the IRS in 2019? The first question addresses the law, the latter the </w:t>
      </w:r>
      <w:r>
        <w:rPr>
          <w:spacing w:val="-2"/>
          <w:sz w:val="16"/>
        </w:rPr>
        <w:t xml:space="preserve">behavior. </w:t>
      </w:r>
      <w:r>
        <w:rPr>
          <w:sz w:val="16"/>
        </w:rPr>
        <w:t>Most examiners</w:t>
      </w:r>
      <w:r>
        <w:rPr>
          <w:spacing w:val="-6"/>
          <w:sz w:val="16"/>
        </w:rPr>
        <w:t xml:space="preserve"> </w:t>
      </w:r>
      <w:r>
        <w:rPr>
          <w:sz w:val="16"/>
        </w:rPr>
        <w:t>are</w:t>
      </w:r>
      <w:r>
        <w:rPr>
          <w:spacing w:val="-5"/>
          <w:sz w:val="16"/>
        </w:rPr>
        <w:t xml:space="preserve"> </w:t>
      </w:r>
      <w:r>
        <w:rPr>
          <w:sz w:val="16"/>
        </w:rPr>
        <w:t>likely</w:t>
      </w:r>
      <w:r>
        <w:rPr>
          <w:spacing w:val="-5"/>
          <w:sz w:val="16"/>
        </w:rPr>
        <w:t xml:space="preserve"> </w:t>
      </w:r>
      <w:r>
        <w:rPr>
          <w:sz w:val="16"/>
        </w:rPr>
        <w:t>to</w:t>
      </w:r>
      <w:r>
        <w:rPr>
          <w:spacing w:val="-6"/>
          <w:sz w:val="16"/>
        </w:rPr>
        <w:t xml:space="preserve"> </w:t>
      </w:r>
      <w:r>
        <w:rPr>
          <w:sz w:val="16"/>
        </w:rPr>
        <w:t>agree</w:t>
      </w:r>
      <w:r>
        <w:rPr>
          <w:spacing w:val="-5"/>
          <w:sz w:val="16"/>
        </w:rPr>
        <w:t xml:space="preserve"> </w:t>
      </w:r>
      <w:r>
        <w:rPr>
          <w:sz w:val="16"/>
        </w:rPr>
        <w:t>that</w:t>
      </w:r>
      <w:r>
        <w:rPr>
          <w:spacing w:val="-5"/>
          <w:sz w:val="16"/>
        </w:rPr>
        <w:t xml:space="preserve"> </w:t>
      </w:r>
      <w:r>
        <w:rPr>
          <w:sz w:val="16"/>
        </w:rPr>
        <w:t>the</w:t>
      </w:r>
      <w:r>
        <w:rPr>
          <w:spacing w:val="-6"/>
          <w:sz w:val="16"/>
        </w:rPr>
        <w:t xml:space="preserve"> </w:t>
      </w:r>
      <w:r>
        <w:rPr>
          <w:sz w:val="16"/>
        </w:rPr>
        <w:t>second</w:t>
      </w:r>
      <w:r>
        <w:rPr>
          <w:spacing w:val="-5"/>
          <w:sz w:val="16"/>
        </w:rPr>
        <w:t xml:space="preserve"> </w:t>
      </w:r>
      <w:r>
        <w:rPr>
          <w:sz w:val="16"/>
        </w:rPr>
        <w:t>question</w:t>
      </w:r>
      <w:r>
        <w:rPr>
          <w:spacing w:val="-5"/>
          <w:sz w:val="16"/>
        </w:rPr>
        <w:t xml:space="preserve"> </w:t>
      </w:r>
      <w:r>
        <w:rPr>
          <w:sz w:val="16"/>
        </w:rPr>
        <w:t>is</w:t>
      </w:r>
      <w:r>
        <w:rPr>
          <w:spacing w:val="-6"/>
          <w:sz w:val="16"/>
        </w:rPr>
        <w:t xml:space="preserve"> </w:t>
      </w:r>
      <w:r>
        <w:rPr>
          <w:sz w:val="16"/>
        </w:rPr>
        <w:t>better</w:t>
      </w:r>
      <w:r>
        <w:rPr>
          <w:spacing w:val="-5"/>
          <w:sz w:val="16"/>
        </w:rPr>
        <w:t xml:space="preserve"> </w:t>
      </w:r>
      <w:r>
        <w:rPr>
          <w:sz w:val="16"/>
        </w:rPr>
        <w:t>because</w:t>
      </w:r>
      <w:r>
        <w:rPr>
          <w:spacing w:val="-5"/>
          <w:sz w:val="16"/>
        </w:rPr>
        <w:t xml:space="preserve"> </w:t>
      </w:r>
      <w:r>
        <w:rPr>
          <w:sz w:val="16"/>
        </w:rPr>
        <w:t>the</w:t>
      </w:r>
      <w:r>
        <w:rPr>
          <w:spacing w:val="-6"/>
          <w:sz w:val="16"/>
        </w:rPr>
        <w:t xml:space="preserve"> </w:t>
      </w:r>
      <w:r>
        <w:rPr>
          <w:sz w:val="16"/>
        </w:rPr>
        <w:t>language</w:t>
      </w:r>
      <w:r>
        <w:rPr>
          <w:spacing w:val="-5"/>
          <w:sz w:val="16"/>
        </w:rPr>
        <w:t xml:space="preserve"> </w:t>
      </w:r>
      <w:r>
        <w:rPr>
          <w:sz w:val="16"/>
        </w:rPr>
        <w:t>is</w:t>
      </w:r>
      <w:r>
        <w:rPr>
          <w:spacing w:val="-5"/>
          <w:sz w:val="16"/>
        </w:rPr>
        <w:t xml:space="preserve"> </w:t>
      </w:r>
      <w:r>
        <w:rPr>
          <w:sz w:val="16"/>
        </w:rPr>
        <w:t>probably</w:t>
      </w:r>
      <w:r>
        <w:rPr>
          <w:spacing w:val="-5"/>
          <w:sz w:val="16"/>
        </w:rPr>
        <w:t xml:space="preserve"> </w:t>
      </w:r>
      <w:r>
        <w:rPr>
          <w:sz w:val="16"/>
        </w:rPr>
        <w:t>how</w:t>
      </w:r>
      <w:r>
        <w:rPr>
          <w:spacing w:val="-6"/>
          <w:sz w:val="16"/>
        </w:rPr>
        <w:t xml:space="preserve"> </w:t>
      </w:r>
      <w:r>
        <w:rPr>
          <w:sz w:val="16"/>
        </w:rPr>
        <w:t>the</w:t>
      </w:r>
      <w:r>
        <w:rPr>
          <w:spacing w:val="-5"/>
          <w:sz w:val="16"/>
        </w:rPr>
        <w:t xml:space="preserve"> </w:t>
      </w:r>
      <w:r>
        <w:rPr>
          <w:sz w:val="16"/>
        </w:rPr>
        <w:t>examinee</w:t>
      </w:r>
      <w:r>
        <w:rPr>
          <w:spacing w:val="-5"/>
          <w:sz w:val="16"/>
        </w:rPr>
        <w:t xml:space="preserve"> </w:t>
      </w:r>
      <w:r>
        <w:rPr>
          <w:sz w:val="16"/>
        </w:rPr>
        <w:t>would have</w:t>
      </w:r>
      <w:r>
        <w:rPr>
          <w:spacing w:val="-8"/>
          <w:sz w:val="16"/>
        </w:rPr>
        <w:t xml:space="preserve"> </w:t>
      </w:r>
      <w:r>
        <w:rPr>
          <w:sz w:val="16"/>
        </w:rPr>
        <w:t>encoded</w:t>
      </w:r>
      <w:r>
        <w:rPr>
          <w:spacing w:val="-7"/>
          <w:sz w:val="16"/>
        </w:rPr>
        <w:t xml:space="preserve"> </w:t>
      </w:r>
      <w:r>
        <w:rPr>
          <w:sz w:val="16"/>
        </w:rPr>
        <w:t>the</w:t>
      </w:r>
      <w:r>
        <w:rPr>
          <w:spacing w:val="-7"/>
          <w:sz w:val="16"/>
        </w:rPr>
        <w:t xml:space="preserve"> </w:t>
      </w:r>
      <w:r>
        <w:rPr>
          <w:sz w:val="16"/>
        </w:rPr>
        <w:t>act</w:t>
      </w:r>
      <w:r>
        <w:rPr>
          <w:spacing w:val="-7"/>
          <w:sz w:val="16"/>
        </w:rPr>
        <w:t xml:space="preserve"> </w:t>
      </w:r>
      <w:r>
        <w:rPr>
          <w:sz w:val="16"/>
        </w:rPr>
        <w:t>in</w:t>
      </w:r>
      <w:r>
        <w:rPr>
          <w:spacing w:val="-7"/>
          <w:sz w:val="16"/>
        </w:rPr>
        <w:t xml:space="preserve"> </w:t>
      </w:r>
      <w:r>
        <w:rPr>
          <w:sz w:val="16"/>
        </w:rPr>
        <w:t>his</w:t>
      </w:r>
      <w:r>
        <w:rPr>
          <w:spacing w:val="-7"/>
          <w:sz w:val="16"/>
        </w:rPr>
        <w:t xml:space="preserve"> </w:t>
      </w:r>
      <w:r>
        <w:rPr>
          <w:sz w:val="16"/>
        </w:rPr>
        <w:t>memory.</w:t>
      </w:r>
      <w:r>
        <w:rPr>
          <w:spacing w:val="31"/>
          <w:sz w:val="16"/>
        </w:rPr>
        <w:t xml:space="preserve"> </w:t>
      </w:r>
      <w:r>
        <w:rPr>
          <w:sz w:val="16"/>
        </w:rPr>
        <w:t>Because</w:t>
      </w:r>
      <w:r>
        <w:rPr>
          <w:spacing w:val="-7"/>
          <w:sz w:val="16"/>
        </w:rPr>
        <w:t xml:space="preserve"> </w:t>
      </w:r>
      <w:r>
        <w:rPr>
          <w:sz w:val="16"/>
        </w:rPr>
        <w:t>polygraph</w:t>
      </w:r>
      <w:r>
        <w:rPr>
          <w:spacing w:val="-7"/>
          <w:sz w:val="16"/>
        </w:rPr>
        <w:t xml:space="preserve"> </w:t>
      </w:r>
      <w:r>
        <w:rPr>
          <w:sz w:val="16"/>
        </w:rPr>
        <w:t>examiners</w:t>
      </w:r>
      <w:r>
        <w:rPr>
          <w:spacing w:val="-7"/>
          <w:sz w:val="16"/>
        </w:rPr>
        <w:t xml:space="preserve"> </w:t>
      </w:r>
      <w:r>
        <w:rPr>
          <w:sz w:val="16"/>
        </w:rPr>
        <w:t>are</w:t>
      </w:r>
      <w:r>
        <w:rPr>
          <w:spacing w:val="-7"/>
          <w:sz w:val="16"/>
        </w:rPr>
        <w:t xml:space="preserve"> </w:t>
      </w:r>
      <w:r>
        <w:rPr>
          <w:sz w:val="16"/>
        </w:rPr>
        <w:t>trained</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selection</w:t>
      </w:r>
      <w:r>
        <w:rPr>
          <w:spacing w:val="-8"/>
          <w:sz w:val="16"/>
        </w:rPr>
        <w:t xml:space="preserve"> </w:t>
      </w:r>
      <w:r>
        <w:rPr>
          <w:sz w:val="16"/>
        </w:rPr>
        <w:t>of</w:t>
      </w:r>
      <w:r>
        <w:rPr>
          <w:spacing w:val="-7"/>
          <w:sz w:val="16"/>
        </w:rPr>
        <w:t xml:space="preserve"> </w:t>
      </w:r>
      <w:r>
        <w:rPr>
          <w:sz w:val="16"/>
        </w:rPr>
        <w:t>test</w:t>
      </w:r>
      <w:r>
        <w:rPr>
          <w:spacing w:val="-7"/>
          <w:sz w:val="16"/>
        </w:rPr>
        <w:t xml:space="preserve"> </w:t>
      </w:r>
      <w:r>
        <w:rPr>
          <w:sz w:val="16"/>
        </w:rPr>
        <w:t>questions,</w:t>
      </w:r>
      <w:r>
        <w:rPr>
          <w:spacing w:val="-7"/>
          <w:sz w:val="16"/>
        </w:rPr>
        <w:t xml:space="preserve"> </w:t>
      </w:r>
      <w:r>
        <w:rPr>
          <w:sz w:val="16"/>
        </w:rPr>
        <w:t>it</w:t>
      </w:r>
      <w:r>
        <w:rPr>
          <w:spacing w:val="-7"/>
          <w:sz w:val="16"/>
        </w:rPr>
        <w:t xml:space="preserve"> </w:t>
      </w:r>
      <w:r>
        <w:rPr>
          <w:sz w:val="16"/>
        </w:rPr>
        <w:t>seems reasonable</w:t>
      </w:r>
      <w:r>
        <w:rPr>
          <w:spacing w:val="-9"/>
          <w:sz w:val="16"/>
        </w:rPr>
        <w:t xml:space="preserve"> </w:t>
      </w:r>
      <w:r>
        <w:rPr>
          <w:sz w:val="16"/>
        </w:rPr>
        <w:t>that</w:t>
      </w:r>
      <w:r>
        <w:rPr>
          <w:spacing w:val="-8"/>
          <w:sz w:val="16"/>
        </w:rPr>
        <w:t xml:space="preserve"> </w:t>
      </w:r>
      <w:r>
        <w:rPr>
          <w:sz w:val="16"/>
        </w:rPr>
        <w:t>the</w:t>
      </w:r>
      <w:r>
        <w:rPr>
          <w:spacing w:val="-8"/>
          <w:sz w:val="16"/>
        </w:rPr>
        <w:t xml:space="preserve"> </w:t>
      </w:r>
      <w:r>
        <w:rPr>
          <w:sz w:val="16"/>
        </w:rPr>
        <w:t>“espionage”</w:t>
      </w:r>
      <w:r>
        <w:rPr>
          <w:spacing w:val="-9"/>
          <w:sz w:val="16"/>
        </w:rPr>
        <w:t xml:space="preserve"> </w:t>
      </w:r>
      <w:r>
        <w:rPr>
          <w:sz w:val="16"/>
        </w:rPr>
        <w:t>question</w:t>
      </w:r>
      <w:r>
        <w:rPr>
          <w:spacing w:val="-9"/>
          <w:sz w:val="16"/>
        </w:rPr>
        <w:t xml:space="preserve"> </w:t>
      </w:r>
      <w:r>
        <w:rPr>
          <w:sz w:val="16"/>
        </w:rPr>
        <w:t>is</w:t>
      </w:r>
      <w:r>
        <w:rPr>
          <w:spacing w:val="-8"/>
          <w:sz w:val="16"/>
        </w:rPr>
        <w:t xml:space="preserve"> </w:t>
      </w:r>
      <w:r>
        <w:rPr>
          <w:sz w:val="16"/>
        </w:rPr>
        <w:t>the</w:t>
      </w:r>
      <w:r>
        <w:rPr>
          <w:spacing w:val="-8"/>
          <w:sz w:val="16"/>
        </w:rPr>
        <w:t xml:space="preserve"> </w:t>
      </w:r>
      <w:r>
        <w:rPr>
          <w:sz w:val="16"/>
        </w:rPr>
        <w:t>product</w:t>
      </w:r>
      <w:r>
        <w:rPr>
          <w:spacing w:val="-10"/>
          <w:sz w:val="16"/>
        </w:rPr>
        <w:t xml:space="preserve"> </w:t>
      </w:r>
      <w:r>
        <w:rPr>
          <w:sz w:val="16"/>
        </w:rPr>
        <w:t>of</w:t>
      </w:r>
      <w:r>
        <w:rPr>
          <w:spacing w:val="-9"/>
          <w:sz w:val="16"/>
        </w:rPr>
        <w:t xml:space="preserve"> </w:t>
      </w:r>
      <w:r>
        <w:rPr>
          <w:sz w:val="16"/>
        </w:rPr>
        <w:t>government</w:t>
      </w:r>
      <w:r>
        <w:rPr>
          <w:spacing w:val="-9"/>
          <w:sz w:val="16"/>
        </w:rPr>
        <w:t xml:space="preserve"> </w:t>
      </w:r>
      <w:r>
        <w:rPr>
          <w:sz w:val="16"/>
        </w:rPr>
        <w:t>policy</w:t>
      </w:r>
      <w:r>
        <w:rPr>
          <w:spacing w:val="-9"/>
          <w:sz w:val="16"/>
        </w:rPr>
        <w:t xml:space="preserve"> </w:t>
      </w:r>
      <w:r>
        <w:rPr>
          <w:sz w:val="16"/>
        </w:rPr>
        <w:t>drafted</w:t>
      </w:r>
      <w:r>
        <w:rPr>
          <w:spacing w:val="-10"/>
          <w:sz w:val="16"/>
        </w:rPr>
        <w:t xml:space="preserve"> </w:t>
      </w:r>
      <w:r>
        <w:rPr>
          <w:sz w:val="16"/>
        </w:rPr>
        <w:t>by</w:t>
      </w:r>
      <w:r>
        <w:rPr>
          <w:spacing w:val="-9"/>
          <w:sz w:val="16"/>
        </w:rPr>
        <w:t xml:space="preserve"> </w:t>
      </w:r>
      <w:r>
        <w:rPr>
          <w:sz w:val="16"/>
        </w:rPr>
        <w:t>those</w:t>
      </w:r>
      <w:r>
        <w:rPr>
          <w:spacing w:val="-8"/>
          <w:sz w:val="16"/>
        </w:rPr>
        <w:t xml:space="preserve"> </w:t>
      </w:r>
      <w:r>
        <w:rPr>
          <w:sz w:val="16"/>
        </w:rPr>
        <w:t>not</w:t>
      </w:r>
      <w:r>
        <w:rPr>
          <w:spacing w:val="-9"/>
          <w:sz w:val="16"/>
        </w:rPr>
        <w:t xml:space="preserve"> </w:t>
      </w:r>
      <w:r>
        <w:rPr>
          <w:sz w:val="16"/>
        </w:rPr>
        <w:t>familiar</w:t>
      </w:r>
      <w:r>
        <w:rPr>
          <w:spacing w:val="-10"/>
          <w:sz w:val="16"/>
        </w:rPr>
        <w:t xml:space="preserve"> </w:t>
      </w:r>
      <w:r>
        <w:rPr>
          <w:sz w:val="16"/>
        </w:rPr>
        <w:t>with</w:t>
      </w:r>
      <w:r>
        <w:rPr>
          <w:spacing w:val="-8"/>
          <w:sz w:val="16"/>
        </w:rPr>
        <w:t xml:space="preserve"> </w:t>
      </w:r>
      <w:r>
        <w:rPr>
          <w:sz w:val="16"/>
        </w:rPr>
        <w:t>the</w:t>
      </w:r>
      <w:r>
        <w:rPr>
          <w:spacing w:val="-8"/>
          <w:sz w:val="16"/>
        </w:rPr>
        <w:t xml:space="preserve"> </w:t>
      </w:r>
      <w:r>
        <w:rPr>
          <w:sz w:val="16"/>
        </w:rPr>
        <w:t>current understanding of</w:t>
      </w:r>
      <w:r>
        <w:rPr>
          <w:spacing w:val="-2"/>
          <w:sz w:val="16"/>
        </w:rPr>
        <w:t xml:space="preserve"> </w:t>
      </w:r>
      <w:r>
        <w:rPr>
          <w:sz w:val="16"/>
        </w:rPr>
        <w:t>polygraph.</w:t>
      </w:r>
    </w:p>
    <w:p w14:paraId="3536F9E1" w14:textId="77777777" w:rsidR="00AA0E36" w:rsidRDefault="00AA0E36" w:rsidP="00AA0E36">
      <w:pPr>
        <w:spacing w:line="225" w:lineRule="auto"/>
        <w:jc w:val="both"/>
        <w:rPr>
          <w:sz w:val="16"/>
        </w:rPr>
        <w:sectPr w:rsidR="00AA0E36" w:rsidSect="00AA0E36">
          <w:type w:val="continuous"/>
          <w:pgSz w:w="12240" w:h="15840"/>
          <w:pgMar w:top="920" w:right="680" w:bottom="0" w:left="660" w:header="720" w:footer="720" w:gutter="0"/>
          <w:cols w:space="720"/>
        </w:sectPr>
      </w:pPr>
    </w:p>
    <w:p w14:paraId="191CF50C" w14:textId="77777777" w:rsidR="00AA0E36" w:rsidRDefault="00AA0E36" w:rsidP="00AA0E36">
      <w:pPr>
        <w:pStyle w:val="Textoindependiente"/>
      </w:pPr>
    </w:p>
    <w:p w14:paraId="06F18BB4" w14:textId="77777777" w:rsidR="00AA0E36" w:rsidRDefault="00AA0E36" w:rsidP="00AA0E36">
      <w:pPr>
        <w:pStyle w:val="Textoindependiente"/>
        <w:spacing w:before="2"/>
        <w:rPr>
          <w:sz w:val="24"/>
        </w:rPr>
      </w:pPr>
    </w:p>
    <w:p w14:paraId="7B8930A9" w14:textId="77777777" w:rsidR="00AA0E36" w:rsidRDefault="00AA0E36" w:rsidP="00AA0E36">
      <w:pPr>
        <w:rPr>
          <w:sz w:val="24"/>
        </w:rPr>
        <w:sectPr w:rsidR="00AA0E36" w:rsidSect="00AA0E36">
          <w:pgSz w:w="12240" w:h="15840"/>
          <w:pgMar w:top="920" w:right="680" w:bottom="800" w:left="660" w:header="577" w:footer="623" w:gutter="0"/>
          <w:cols w:space="720"/>
        </w:sectPr>
      </w:pPr>
    </w:p>
    <w:p w14:paraId="591CAD0B" w14:textId="2A9C9BF1" w:rsidR="00AA0E36" w:rsidRDefault="00AA0E36" w:rsidP="00AA0E36">
      <w:pPr>
        <w:pStyle w:val="Textoindependiente"/>
        <w:spacing w:before="100" w:line="249" w:lineRule="auto"/>
        <w:ind w:left="420" w:right="38"/>
        <w:jc w:val="both"/>
      </w:pPr>
      <w:r>
        <w:t>are required to perform a task. The more difficult</w:t>
      </w:r>
      <w:r>
        <w:rPr>
          <w:spacing w:val="-12"/>
        </w:rPr>
        <w:t xml:space="preserve"> </w:t>
      </w:r>
      <w:r>
        <w:t>is</w:t>
      </w:r>
      <w:r>
        <w:rPr>
          <w:spacing w:val="-12"/>
        </w:rPr>
        <w:t xml:space="preserve"> </w:t>
      </w:r>
      <w:r>
        <w:t>the</w:t>
      </w:r>
      <w:r>
        <w:rPr>
          <w:spacing w:val="-11"/>
        </w:rPr>
        <w:t xml:space="preserve"> </w:t>
      </w:r>
      <w:r>
        <w:t>task</w:t>
      </w:r>
      <w:r>
        <w:rPr>
          <w:spacing w:val="-12"/>
        </w:rPr>
        <w:t xml:space="preserve"> </w:t>
      </w:r>
      <w:r>
        <w:t>the</w:t>
      </w:r>
      <w:r>
        <w:rPr>
          <w:spacing w:val="-12"/>
        </w:rPr>
        <w:t xml:space="preserve"> </w:t>
      </w:r>
      <w:r>
        <w:t>greater</w:t>
      </w:r>
      <w:r>
        <w:rPr>
          <w:spacing w:val="-11"/>
        </w:rPr>
        <w:t xml:space="preserve"> </w:t>
      </w:r>
      <w:r>
        <w:t>is</w:t>
      </w:r>
      <w:r>
        <w:rPr>
          <w:spacing w:val="-12"/>
        </w:rPr>
        <w:t xml:space="preserve"> </w:t>
      </w:r>
      <w:r>
        <w:t>the</w:t>
      </w:r>
      <w:r>
        <w:rPr>
          <w:spacing w:val="-12"/>
        </w:rPr>
        <w:t xml:space="preserve"> </w:t>
      </w:r>
      <w:r>
        <w:t>task</w:t>
      </w:r>
      <w:r>
        <w:rPr>
          <w:spacing w:val="-11"/>
        </w:rPr>
        <w:t xml:space="preserve"> </w:t>
      </w:r>
      <w:r>
        <w:t xml:space="preserve">demand. Because answering a DLC entails a different task from answering other questions, it gains significance for the examinee. To make </w:t>
      </w:r>
      <w:r>
        <w:rPr>
          <w:spacing w:val="-3"/>
        </w:rPr>
        <w:t xml:space="preserve">DLCs </w:t>
      </w:r>
      <w:r>
        <w:t>more</w:t>
      </w:r>
      <w:r>
        <w:rPr>
          <w:spacing w:val="-19"/>
        </w:rPr>
        <w:t xml:space="preserve"> </w:t>
      </w:r>
      <w:r>
        <w:t>salient</w:t>
      </w:r>
      <w:r>
        <w:rPr>
          <w:spacing w:val="-19"/>
        </w:rPr>
        <w:t xml:space="preserve"> </w:t>
      </w:r>
      <w:r>
        <w:t>in</w:t>
      </w:r>
      <w:r>
        <w:rPr>
          <w:spacing w:val="-18"/>
        </w:rPr>
        <w:t xml:space="preserve"> </w:t>
      </w:r>
      <w:r>
        <w:t>practice,</w:t>
      </w:r>
      <w:r>
        <w:rPr>
          <w:spacing w:val="-20"/>
        </w:rPr>
        <w:t xml:space="preserve"> </w:t>
      </w:r>
      <w:r>
        <w:t>they</w:t>
      </w:r>
      <w:r>
        <w:rPr>
          <w:spacing w:val="-19"/>
        </w:rPr>
        <w:t xml:space="preserve"> </w:t>
      </w:r>
      <w:r>
        <w:t>are</w:t>
      </w:r>
      <w:r>
        <w:rPr>
          <w:spacing w:val="-18"/>
        </w:rPr>
        <w:t xml:space="preserve"> </w:t>
      </w:r>
      <w:r>
        <w:t>always</w:t>
      </w:r>
      <w:r>
        <w:rPr>
          <w:spacing w:val="-19"/>
        </w:rPr>
        <w:t xml:space="preserve"> </w:t>
      </w:r>
      <w:r>
        <w:t>linked to a memory. They are also examinee-referential, that is, they ask about the examinee’s</w:t>
      </w:r>
      <w:r>
        <w:rPr>
          <w:spacing w:val="-41"/>
        </w:rPr>
        <w:t xml:space="preserve"> </w:t>
      </w:r>
      <w:r>
        <w:t>behavior</w:t>
      </w:r>
      <w:r>
        <w:rPr>
          <w:spacing w:val="-19"/>
        </w:rPr>
        <w:t xml:space="preserve"> </w:t>
      </w:r>
      <w:r>
        <w:t>(e.g.,</w:t>
      </w:r>
      <w:r>
        <w:rPr>
          <w:spacing w:val="-18"/>
        </w:rPr>
        <w:t xml:space="preserve"> </w:t>
      </w:r>
      <w:r>
        <w:t>Have</w:t>
      </w:r>
      <w:r>
        <w:rPr>
          <w:spacing w:val="-18"/>
        </w:rPr>
        <w:t xml:space="preserve"> </w:t>
      </w:r>
      <w:r>
        <w:t>you</w:t>
      </w:r>
      <w:r>
        <w:rPr>
          <w:spacing w:val="-18"/>
        </w:rPr>
        <w:t xml:space="preserve"> </w:t>
      </w:r>
      <w:r>
        <w:t>ever</w:t>
      </w:r>
      <w:r>
        <w:rPr>
          <w:spacing w:val="-18"/>
        </w:rPr>
        <w:t xml:space="preserve"> </w:t>
      </w:r>
      <w:r>
        <w:t>broken</w:t>
      </w:r>
      <w:r>
        <w:rPr>
          <w:spacing w:val="-19"/>
        </w:rPr>
        <w:t xml:space="preserve"> </w:t>
      </w:r>
      <w:r>
        <w:t>a</w:t>
      </w:r>
      <w:r>
        <w:rPr>
          <w:spacing w:val="-18"/>
        </w:rPr>
        <w:t xml:space="preserve"> </w:t>
      </w:r>
      <w:r>
        <w:t>minor</w:t>
      </w:r>
      <w:r>
        <w:rPr>
          <w:spacing w:val="-18"/>
        </w:rPr>
        <w:t xml:space="preserve"> </w:t>
      </w:r>
      <w:r>
        <w:t xml:space="preserve">traffic law?) versus non-self-referential and trivial DLCs (e.g., Is Hawaii an island?) because the latter has been shown to be significantly less effective (Horowitz, Kircher, </w:t>
      </w:r>
      <w:proofErr w:type="spellStart"/>
      <w:r>
        <w:t>Honts</w:t>
      </w:r>
      <w:proofErr w:type="spellEnd"/>
      <w:r>
        <w:t xml:space="preserve"> &amp; </w:t>
      </w:r>
      <w:proofErr w:type="spellStart"/>
      <w:r>
        <w:t>Raskin</w:t>
      </w:r>
      <w:proofErr w:type="spellEnd"/>
      <w:r>
        <w:t>, 1997). This would be predicted using the salience model. The combination of linking the DLC with an episodic memory along with the added task demands associated with answering</w:t>
      </w:r>
      <w:r>
        <w:rPr>
          <w:spacing w:val="-10"/>
        </w:rPr>
        <w:t xml:space="preserve"> </w:t>
      </w:r>
      <w:r>
        <w:t>DLCs</w:t>
      </w:r>
      <w:r>
        <w:rPr>
          <w:spacing w:val="-9"/>
        </w:rPr>
        <w:t xml:space="preserve"> </w:t>
      </w:r>
      <w:r>
        <w:t>provide</w:t>
      </w:r>
      <w:r>
        <w:rPr>
          <w:spacing w:val="-9"/>
        </w:rPr>
        <w:t xml:space="preserve"> </w:t>
      </w:r>
      <w:r>
        <w:t>a</w:t>
      </w:r>
      <w:r>
        <w:rPr>
          <w:spacing w:val="-9"/>
        </w:rPr>
        <w:t xml:space="preserve"> </w:t>
      </w:r>
      <w:r>
        <w:t>better</w:t>
      </w:r>
      <w:r>
        <w:rPr>
          <w:spacing w:val="-10"/>
        </w:rPr>
        <w:t xml:space="preserve"> </w:t>
      </w:r>
      <w:r>
        <w:t>explanation</w:t>
      </w:r>
      <w:r>
        <w:rPr>
          <w:spacing w:val="-9"/>
        </w:rPr>
        <w:t xml:space="preserve"> </w:t>
      </w:r>
      <w:r>
        <w:t>for</w:t>
      </w:r>
      <w:r>
        <w:rPr>
          <w:spacing w:val="-9"/>
        </w:rPr>
        <w:t xml:space="preserve"> </w:t>
      </w:r>
      <w:r>
        <w:t xml:space="preserve">their evocative power than does the </w:t>
      </w:r>
      <w:proofErr w:type="spellStart"/>
      <w:r>
        <w:t>FoD</w:t>
      </w:r>
      <w:proofErr w:type="spellEnd"/>
      <w:r>
        <w:rPr>
          <w:spacing w:val="-8"/>
        </w:rPr>
        <w:t xml:space="preserve"> </w:t>
      </w:r>
      <w:r>
        <w:t>model.</w:t>
      </w:r>
    </w:p>
    <w:p w14:paraId="3C275D55" w14:textId="77777777" w:rsidR="00AA0E36" w:rsidRDefault="00AA0E36" w:rsidP="00AA0E36">
      <w:pPr>
        <w:pStyle w:val="Textoindependiente"/>
        <w:spacing w:before="8"/>
        <w:rPr>
          <w:sz w:val="18"/>
        </w:rPr>
      </w:pPr>
    </w:p>
    <w:p w14:paraId="4D3453A7" w14:textId="77777777" w:rsidR="00AA0E36" w:rsidRDefault="00AA0E36" w:rsidP="00AA0E36">
      <w:pPr>
        <w:pStyle w:val="Textoindependiente"/>
        <w:ind w:left="420"/>
        <w:jc w:val="both"/>
        <w:rPr>
          <w:b/>
        </w:rPr>
      </w:pPr>
      <w:r>
        <w:rPr>
          <w:b/>
        </w:rPr>
        <w:t>Test Question Introduction</w:t>
      </w:r>
    </w:p>
    <w:p w14:paraId="6B7A1C56" w14:textId="77777777" w:rsidR="00AA0E36" w:rsidRDefault="00AA0E36" w:rsidP="00AA0E36">
      <w:pPr>
        <w:pStyle w:val="Textoindependiente"/>
        <w:spacing w:before="4"/>
        <w:rPr>
          <w:b/>
        </w:rPr>
      </w:pPr>
    </w:p>
    <w:p w14:paraId="469DF3F2" w14:textId="77777777" w:rsidR="00AA0E36" w:rsidRDefault="00AA0E36" w:rsidP="00AA0E36">
      <w:pPr>
        <w:ind w:left="420"/>
        <w:jc w:val="both"/>
        <w:rPr>
          <w:i/>
          <w:sz w:val="20"/>
        </w:rPr>
      </w:pPr>
      <w:r>
        <w:rPr>
          <w:i/>
          <w:sz w:val="20"/>
        </w:rPr>
        <w:t>Excessive Emphasis</w:t>
      </w:r>
    </w:p>
    <w:p w14:paraId="34A4698D" w14:textId="77777777" w:rsidR="00AA0E36" w:rsidRDefault="00AA0E36" w:rsidP="00AA0E36">
      <w:pPr>
        <w:pStyle w:val="Textoindependiente"/>
        <w:spacing w:before="4"/>
        <w:rPr>
          <w:i/>
        </w:rPr>
      </w:pPr>
    </w:p>
    <w:p w14:paraId="22720983" w14:textId="68D8C828" w:rsidR="00AA0E36" w:rsidRDefault="00AA0E36" w:rsidP="00AA0E36">
      <w:pPr>
        <w:pStyle w:val="Textoindependiente"/>
        <w:spacing w:line="249" w:lineRule="auto"/>
        <w:ind w:left="420" w:right="38"/>
        <w:jc w:val="both"/>
      </w:pPr>
      <w:r>
        <w:t>A subtle influence could be caused by examiner behavior during the pretest interview. Examples might include where the examiner states he or she does not believe the</w:t>
      </w:r>
      <w:r>
        <w:rPr>
          <w:spacing w:val="-41"/>
        </w:rPr>
        <w:t xml:space="preserve"> </w:t>
      </w:r>
      <w:r>
        <w:t>examinee on</w:t>
      </w:r>
      <w:r>
        <w:rPr>
          <w:spacing w:val="-8"/>
        </w:rPr>
        <w:t xml:space="preserve"> </w:t>
      </w:r>
      <w:r>
        <w:t>the</w:t>
      </w:r>
      <w:r>
        <w:rPr>
          <w:spacing w:val="-7"/>
        </w:rPr>
        <w:t xml:space="preserve"> </w:t>
      </w:r>
      <w:r>
        <w:t>relevant</w:t>
      </w:r>
      <w:r>
        <w:rPr>
          <w:spacing w:val="-7"/>
        </w:rPr>
        <w:t xml:space="preserve"> </w:t>
      </w:r>
      <w:r>
        <w:t>topic(s),</w:t>
      </w:r>
      <w:r>
        <w:rPr>
          <w:spacing w:val="-8"/>
        </w:rPr>
        <w:t xml:space="preserve"> </w:t>
      </w:r>
      <w:r>
        <w:t>and</w:t>
      </w:r>
      <w:r>
        <w:rPr>
          <w:spacing w:val="-7"/>
        </w:rPr>
        <w:t xml:space="preserve"> </w:t>
      </w:r>
      <w:r>
        <w:t>that</w:t>
      </w:r>
      <w:r>
        <w:rPr>
          <w:spacing w:val="-7"/>
        </w:rPr>
        <w:t xml:space="preserve"> </w:t>
      </w:r>
      <w:r>
        <w:t>the</w:t>
      </w:r>
      <w:r>
        <w:rPr>
          <w:spacing w:val="-7"/>
        </w:rPr>
        <w:t xml:space="preserve"> </w:t>
      </w:r>
      <w:r>
        <w:t>examination</w:t>
      </w:r>
      <w:r>
        <w:rPr>
          <w:spacing w:val="-12"/>
        </w:rPr>
        <w:t xml:space="preserve"> </w:t>
      </w:r>
      <w:r>
        <w:t>is</w:t>
      </w:r>
      <w:r>
        <w:rPr>
          <w:spacing w:val="-11"/>
        </w:rPr>
        <w:t xml:space="preserve"> </w:t>
      </w:r>
      <w:r>
        <w:t>merely</w:t>
      </w:r>
      <w:r>
        <w:rPr>
          <w:spacing w:val="-11"/>
        </w:rPr>
        <w:t xml:space="preserve"> </w:t>
      </w:r>
      <w:r>
        <w:t>pro</w:t>
      </w:r>
      <w:r>
        <w:rPr>
          <w:spacing w:val="-12"/>
        </w:rPr>
        <w:t xml:space="preserve"> </w:t>
      </w:r>
      <w:r>
        <w:t>forma</w:t>
      </w:r>
      <w:r>
        <w:rPr>
          <w:spacing w:val="-11"/>
        </w:rPr>
        <w:t xml:space="preserve"> </w:t>
      </w:r>
      <w:r>
        <w:t>for</w:t>
      </w:r>
      <w:r>
        <w:rPr>
          <w:spacing w:val="-11"/>
        </w:rPr>
        <w:t xml:space="preserve"> </w:t>
      </w:r>
      <w:r>
        <w:t>an</w:t>
      </w:r>
      <w:r>
        <w:rPr>
          <w:spacing w:val="-10"/>
        </w:rPr>
        <w:t xml:space="preserve"> </w:t>
      </w:r>
      <w:r>
        <w:t>inevitable</w:t>
      </w:r>
      <w:r>
        <w:rPr>
          <w:spacing w:val="-12"/>
        </w:rPr>
        <w:t xml:space="preserve"> </w:t>
      </w:r>
      <w:r>
        <w:t>failed outcome. In the same vein, if an examiner</w:t>
      </w:r>
      <w:r>
        <w:rPr>
          <w:spacing w:val="-16"/>
        </w:rPr>
        <w:t xml:space="preserve"> </w:t>
      </w:r>
      <w:r>
        <w:t>relates to the examinee that the only questions on the examination that matter are the relevant questions, the instruction may diminish the distracting power of comparison</w:t>
      </w:r>
      <w:r>
        <w:rPr>
          <w:spacing w:val="-47"/>
        </w:rPr>
        <w:t xml:space="preserve"> </w:t>
      </w:r>
      <w:r>
        <w:t>questions and</w:t>
      </w:r>
      <w:r>
        <w:rPr>
          <w:spacing w:val="-8"/>
        </w:rPr>
        <w:t xml:space="preserve"> </w:t>
      </w:r>
      <w:r>
        <w:t>shift</w:t>
      </w:r>
      <w:r>
        <w:rPr>
          <w:spacing w:val="-8"/>
        </w:rPr>
        <w:t xml:space="preserve"> </w:t>
      </w:r>
      <w:r>
        <w:t>reactivity</w:t>
      </w:r>
      <w:r>
        <w:rPr>
          <w:spacing w:val="-7"/>
        </w:rPr>
        <w:t xml:space="preserve"> </w:t>
      </w:r>
      <w:r>
        <w:t>in</w:t>
      </w:r>
      <w:r>
        <w:rPr>
          <w:spacing w:val="-8"/>
        </w:rPr>
        <w:t xml:space="preserve"> </w:t>
      </w:r>
      <w:r>
        <w:t>the</w:t>
      </w:r>
      <w:r>
        <w:rPr>
          <w:spacing w:val="-7"/>
        </w:rPr>
        <w:t xml:space="preserve"> </w:t>
      </w:r>
      <w:r>
        <w:t>direction</w:t>
      </w:r>
      <w:r>
        <w:rPr>
          <w:spacing w:val="-8"/>
        </w:rPr>
        <w:t xml:space="preserve"> </w:t>
      </w:r>
      <w:r>
        <w:t>expected</w:t>
      </w:r>
      <w:r>
        <w:rPr>
          <w:spacing w:val="-7"/>
        </w:rPr>
        <w:t xml:space="preserve"> </w:t>
      </w:r>
      <w:r>
        <w:t xml:space="preserve">of deceivers. In both cases the examiner has imposed personal importance upon the relevant questions, increasing the likelihood of greater reactivity to them irrespective of whether </w:t>
      </w:r>
      <w:r>
        <w:rPr>
          <w:spacing w:val="-4"/>
        </w:rPr>
        <w:t>the</w:t>
      </w:r>
      <w:r>
        <w:rPr>
          <w:spacing w:val="55"/>
        </w:rPr>
        <w:t xml:space="preserve"> </w:t>
      </w:r>
      <w:r>
        <w:t>examinee is innocent.</w:t>
      </w:r>
    </w:p>
    <w:p w14:paraId="0BE39E6A" w14:textId="2CEDF4FD" w:rsidR="00AA0E36" w:rsidRDefault="00AA0E36" w:rsidP="00AA0E36">
      <w:pPr>
        <w:pStyle w:val="Textoindependiente"/>
        <w:spacing w:before="100" w:line="249" w:lineRule="auto"/>
        <w:ind w:left="420" w:right="756"/>
        <w:jc w:val="both"/>
      </w:pPr>
      <w:r>
        <w:t>Conversely, an overemphasis on comparison questions can also influence detection accuracy. If accusations can affect relevant questions, so too can they affect comparison questions. Similarly, a disproportionate amount of time invested on one question or category of question can signal to the examinee that they are more important than other questions. In this way these questions may inadvertently acquire additional salience above that which they would have otherwise.</w:t>
      </w:r>
    </w:p>
    <w:p w14:paraId="36410859" w14:textId="77777777" w:rsidR="00AA0E36" w:rsidRDefault="00AA0E36" w:rsidP="00AA0E36">
      <w:pPr>
        <w:pStyle w:val="Textoindependiente"/>
        <w:spacing w:before="7"/>
        <w:rPr>
          <w:sz w:val="18"/>
        </w:rPr>
      </w:pPr>
    </w:p>
    <w:p w14:paraId="77EA0EE0" w14:textId="77777777" w:rsidR="00AA0E36" w:rsidRDefault="00AA0E36" w:rsidP="00AA0E36">
      <w:pPr>
        <w:pStyle w:val="Textoindependiente"/>
        <w:ind w:left="420"/>
        <w:rPr>
          <w:b/>
        </w:rPr>
      </w:pPr>
      <w:r>
        <w:rPr>
          <w:b/>
        </w:rPr>
        <w:t>Test Question Presentation</w:t>
      </w:r>
    </w:p>
    <w:p w14:paraId="6949B1B1" w14:textId="77777777" w:rsidR="00AA0E36" w:rsidRDefault="00AA0E36" w:rsidP="00AA0E36">
      <w:pPr>
        <w:pStyle w:val="Textoindependiente"/>
        <w:spacing w:before="6"/>
        <w:rPr>
          <w:b/>
          <w:sz w:val="19"/>
        </w:rPr>
      </w:pPr>
    </w:p>
    <w:p w14:paraId="4B32B921" w14:textId="77777777" w:rsidR="00AA0E36" w:rsidRDefault="00AA0E36" w:rsidP="00AA0E36">
      <w:pPr>
        <w:ind w:left="420"/>
        <w:rPr>
          <w:i/>
          <w:sz w:val="20"/>
        </w:rPr>
      </w:pPr>
      <w:r>
        <w:rPr>
          <w:i/>
          <w:sz w:val="20"/>
        </w:rPr>
        <w:t>Uniformity</w:t>
      </w:r>
    </w:p>
    <w:p w14:paraId="73F4FB0E" w14:textId="77777777" w:rsidR="00AA0E36" w:rsidRDefault="00AA0E36" w:rsidP="00AA0E36">
      <w:pPr>
        <w:pStyle w:val="Textoindependiente"/>
        <w:spacing w:before="3"/>
        <w:rPr>
          <w:i/>
          <w:sz w:val="21"/>
        </w:rPr>
      </w:pPr>
    </w:p>
    <w:p w14:paraId="185040A6" w14:textId="6835C5A8" w:rsidR="00AA0E36" w:rsidRDefault="00AA0E36" w:rsidP="00AA0E36">
      <w:pPr>
        <w:pStyle w:val="Textoindependiente"/>
        <w:spacing w:line="249" w:lineRule="auto"/>
        <w:ind w:left="420" w:right="757"/>
        <w:jc w:val="both"/>
      </w:pPr>
      <w:r>
        <w:t>As discussed previously, novelty or surprise can evoke physiological responding. For this reason, the presentation of test questions during</w:t>
      </w:r>
      <w:r>
        <w:rPr>
          <w:spacing w:val="-16"/>
        </w:rPr>
        <w:t xml:space="preserve"> </w:t>
      </w:r>
      <w:r>
        <w:t>physiological</w:t>
      </w:r>
      <w:r>
        <w:rPr>
          <w:spacing w:val="-16"/>
        </w:rPr>
        <w:t xml:space="preserve"> </w:t>
      </w:r>
      <w:r>
        <w:t>recording</w:t>
      </w:r>
      <w:r>
        <w:rPr>
          <w:spacing w:val="-15"/>
        </w:rPr>
        <w:t xml:space="preserve"> </w:t>
      </w:r>
      <w:r>
        <w:t>should</w:t>
      </w:r>
      <w:r>
        <w:rPr>
          <w:spacing w:val="-15"/>
        </w:rPr>
        <w:t xml:space="preserve"> </w:t>
      </w:r>
      <w:r>
        <w:t>not</w:t>
      </w:r>
      <w:r>
        <w:rPr>
          <w:spacing w:val="-15"/>
        </w:rPr>
        <w:t xml:space="preserve"> </w:t>
      </w:r>
      <w:r>
        <w:t>vary in</w:t>
      </w:r>
      <w:r>
        <w:rPr>
          <w:spacing w:val="-19"/>
        </w:rPr>
        <w:t xml:space="preserve"> </w:t>
      </w:r>
      <w:r>
        <w:t>ways</w:t>
      </w:r>
      <w:r>
        <w:rPr>
          <w:spacing w:val="-19"/>
        </w:rPr>
        <w:t xml:space="preserve"> </w:t>
      </w:r>
      <w:r>
        <w:t>that</w:t>
      </w:r>
      <w:r>
        <w:rPr>
          <w:spacing w:val="-18"/>
        </w:rPr>
        <w:t xml:space="preserve"> </w:t>
      </w:r>
      <w:r>
        <w:t>are</w:t>
      </w:r>
      <w:r>
        <w:rPr>
          <w:spacing w:val="-19"/>
        </w:rPr>
        <w:t xml:space="preserve"> </w:t>
      </w:r>
      <w:r>
        <w:t>novel</w:t>
      </w:r>
      <w:r>
        <w:rPr>
          <w:spacing w:val="-18"/>
        </w:rPr>
        <w:t xml:space="preserve"> </w:t>
      </w:r>
      <w:r>
        <w:t>or</w:t>
      </w:r>
      <w:r>
        <w:rPr>
          <w:spacing w:val="-19"/>
        </w:rPr>
        <w:t xml:space="preserve"> </w:t>
      </w:r>
      <w:r>
        <w:t>surprising.</w:t>
      </w:r>
      <w:r>
        <w:rPr>
          <w:spacing w:val="28"/>
        </w:rPr>
        <w:t xml:space="preserve"> </w:t>
      </w:r>
      <w:r>
        <w:t xml:space="preserve">Examples of the kinds of differences that may be novel include changes in the pitch, speed, fluidity, or volume in which some questions are presented but not others. Examiners with latent expectation bias may inadvertently </w:t>
      </w:r>
      <w:r>
        <w:rPr>
          <w:spacing w:val="-3"/>
        </w:rPr>
        <w:t xml:space="preserve">change </w:t>
      </w:r>
      <w:r>
        <w:t>how some questions are asked, and thereby load novelty, a contaminant, onto those questions.</w:t>
      </w:r>
    </w:p>
    <w:p w14:paraId="59CCDDD2" w14:textId="77777777" w:rsidR="00AA0E36" w:rsidRDefault="00AA0E36" w:rsidP="00AA0E36">
      <w:pPr>
        <w:pStyle w:val="Textoindependiente"/>
        <w:spacing w:before="3"/>
      </w:pPr>
    </w:p>
    <w:p w14:paraId="2366A000" w14:textId="3189F74F" w:rsidR="00AA0E36" w:rsidRDefault="00AA0E36" w:rsidP="00AA0E36">
      <w:pPr>
        <w:pStyle w:val="Textoindependiente"/>
        <w:spacing w:line="249" w:lineRule="auto"/>
        <w:ind w:left="420" w:right="757"/>
        <w:jc w:val="both"/>
      </w:pPr>
      <w:r>
        <w:t>To avoid this possibility examiners can opt for the digitized voice for reading the questions during the test. Digitized voices are not encumbered with the degree of variability that human voices have. They present every question the same way every time. Reducing variability in the presentation of the test questions is expected to reduce the variability in the subsequent responses. Automated presentation of test questions may incrementally increase polygraph accuracy (</w:t>
      </w:r>
      <w:proofErr w:type="spellStart"/>
      <w:r>
        <w:t>Honts</w:t>
      </w:r>
      <w:proofErr w:type="spellEnd"/>
      <w:r>
        <w:t xml:space="preserve"> &amp; Amato,</w:t>
      </w:r>
    </w:p>
    <w:p w14:paraId="3314EA41" w14:textId="77777777" w:rsidR="00AA0E36" w:rsidRDefault="00AA0E36" w:rsidP="00AA0E36">
      <w:pPr>
        <w:spacing w:line="249" w:lineRule="auto"/>
        <w:jc w:val="both"/>
        <w:sectPr w:rsidR="00AA0E36" w:rsidSect="00AA0E36">
          <w:type w:val="continuous"/>
          <w:pgSz w:w="12240" w:h="15840"/>
          <w:pgMar w:top="920" w:right="680" w:bottom="0" w:left="660" w:header="720" w:footer="720" w:gutter="0"/>
          <w:cols w:space="720"/>
        </w:sectPr>
      </w:pPr>
    </w:p>
    <w:p w14:paraId="446B99AD" w14:textId="77777777" w:rsidR="00AA0E36" w:rsidRDefault="00AA0E36" w:rsidP="00AA0E36">
      <w:pPr>
        <w:pStyle w:val="Textoindependiente"/>
        <w:spacing w:before="6"/>
        <w:rPr>
          <w:sz w:val="19"/>
        </w:rPr>
      </w:pPr>
    </w:p>
    <w:p w14:paraId="6EF3686C" w14:textId="77777777" w:rsidR="00AA0E36" w:rsidRDefault="00AA0E36" w:rsidP="00AA0E36">
      <w:pPr>
        <w:pStyle w:val="Textoindependiente"/>
        <w:spacing w:line="20" w:lineRule="exact"/>
        <w:ind w:left="411"/>
        <w:rPr>
          <w:sz w:val="2"/>
        </w:rPr>
      </w:pPr>
      <w:r>
        <w:rPr>
          <w:noProof/>
          <w:sz w:val="2"/>
        </w:rPr>
        <mc:AlternateContent>
          <mc:Choice Requires="wpg">
            <w:drawing>
              <wp:inline distT="0" distB="0" distL="0" distR="0" wp14:anchorId="4FF40B25" wp14:editId="605C5D63">
                <wp:extent cx="6179820" cy="3175"/>
                <wp:effectExtent l="13335" t="11430" r="7620" b="444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3175"/>
                          <a:chOff x="0" y="0"/>
                          <a:chExt cx="9732" cy="5"/>
                        </a:xfrm>
                      </wpg:grpSpPr>
                      <wps:wsp>
                        <wps:cNvPr id="2" name="Line 3"/>
                        <wps:cNvCnPr>
                          <a:cxnSpLocks noChangeShapeType="1"/>
                        </wps:cNvCnPr>
                        <wps:spPr bwMode="auto">
                          <a:xfrm>
                            <a:off x="0" y="3"/>
                            <a:ext cx="973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EFCC3" id="Grupo 1" o:spid="_x0000_s1026" style="width:486.6pt;height:.25pt;mso-position-horizontal-relative:char;mso-position-vertical-relative:line" coordsize="9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">
                <v:line id="Line 3" o:spid="_x0000_s1027" style="position:absolute;visibility:visible;mso-wrap-style:square" from="0,3" to="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w10:anchorlock/>
              </v:group>
            </w:pict>
          </mc:Fallback>
        </mc:AlternateContent>
      </w:r>
    </w:p>
    <w:p w14:paraId="0AF9EAA1" w14:textId="77777777" w:rsidR="00AA0E36" w:rsidRDefault="00AA0E36" w:rsidP="00AA0E36">
      <w:pPr>
        <w:pStyle w:val="Textoindependiente"/>
        <w:spacing w:before="9"/>
        <w:rPr>
          <w:sz w:val="13"/>
        </w:rPr>
      </w:pPr>
    </w:p>
    <w:p w14:paraId="30AACB7A" w14:textId="77777777" w:rsidR="00AA0E36" w:rsidRDefault="00AA0E36" w:rsidP="00AA0E36">
      <w:pPr>
        <w:spacing w:before="1" w:line="225" w:lineRule="auto"/>
        <w:ind w:left="659" w:right="732"/>
        <w:jc w:val="both"/>
        <w:rPr>
          <w:sz w:val="16"/>
        </w:rPr>
      </w:pPr>
      <w:r>
        <w:rPr>
          <w:position w:val="5"/>
          <w:sz w:val="9"/>
        </w:rPr>
        <w:t>4</w:t>
      </w:r>
      <w:r>
        <w:rPr>
          <w:sz w:val="16"/>
        </w:rPr>
        <w:t xml:space="preserve">Users of the DLC methodology were likely taught to have the examinee think of a transgression but not to tell the examiner what it is. The real purpose for discouraging the examinee from discussing the transgression is not found in the literature, but because the present authors present when it took place, they can now reveal that the prohibition on soliciting </w:t>
      </w:r>
      <w:proofErr w:type="spellStart"/>
      <w:r>
        <w:rPr>
          <w:sz w:val="16"/>
        </w:rPr>
        <w:t>info¬rmation</w:t>
      </w:r>
      <w:proofErr w:type="spellEnd"/>
      <w:r>
        <w:rPr>
          <w:sz w:val="16"/>
        </w:rPr>
        <w:t xml:space="preserve"> on DLCs was based on politics rather than science. The DLC entered the mainstream in the early 1990s as a replacement for the PLC in US government security screening. The shift was due to examinees complaining in large numbers to leadership and legislators about the intrusiveness of some of the questions, meaning PLCs. Moreover, some examinees lost their security clearances after making admissions on PLCs. Because not all examinees got </w:t>
      </w:r>
      <w:proofErr w:type="gramStart"/>
      <w:r>
        <w:rPr>
          <w:sz w:val="16"/>
        </w:rPr>
        <w:t>the  same</w:t>
      </w:r>
      <w:proofErr w:type="gramEnd"/>
      <w:r>
        <w:rPr>
          <w:sz w:val="16"/>
        </w:rPr>
        <w:t xml:space="preserve"> PLCs, one’s disqualifying admissions may have come about because of the PLC the examiner chose rather than the standardized coverage of the relevant questions everyone received. To address this problem, US government examiners were taught to explicitly tell examinees not to disclose their transgressions regarding DLCs, only to think of one or two peccadillos</w:t>
      </w:r>
      <w:r>
        <w:rPr>
          <w:spacing w:val="-9"/>
          <w:sz w:val="16"/>
        </w:rPr>
        <w:t xml:space="preserve"> </w:t>
      </w:r>
      <w:r>
        <w:rPr>
          <w:sz w:val="16"/>
        </w:rPr>
        <w:t>in</w:t>
      </w:r>
      <w:r>
        <w:rPr>
          <w:spacing w:val="-9"/>
          <w:sz w:val="16"/>
        </w:rPr>
        <w:t xml:space="preserve"> </w:t>
      </w:r>
      <w:r>
        <w:rPr>
          <w:sz w:val="16"/>
        </w:rPr>
        <w:t>the</w:t>
      </w:r>
      <w:r>
        <w:rPr>
          <w:spacing w:val="-9"/>
          <w:sz w:val="16"/>
        </w:rPr>
        <w:t xml:space="preserve"> </w:t>
      </w:r>
      <w:r>
        <w:rPr>
          <w:sz w:val="16"/>
        </w:rPr>
        <w:t>area</w:t>
      </w:r>
      <w:r>
        <w:rPr>
          <w:spacing w:val="-9"/>
          <w:sz w:val="16"/>
        </w:rPr>
        <w:t xml:space="preserve"> </w:t>
      </w:r>
      <w:r>
        <w:rPr>
          <w:sz w:val="16"/>
        </w:rPr>
        <w:t>the</w:t>
      </w:r>
      <w:r>
        <w:rPr>
          <w:spacing w:val="-8"/>
          <w:sz w:val="16"/>
        </w:rPr>
        <w:t xml:space="preserve"> </w:t>
      </w:r>
      <w:r>
        <w:rPr>
          <w:sz w:val="16"/>
        </w:rPr>
        <w:t>DLC</w:t>
      </w:r>
      <w:r>
        <w:rPr>
          <w:spacing w:val="-9"/>
          <w:sz w:val="16"/>
        </w:rPr>
        <w:t xml:space="preserve"> </w:t>
      </w:r>
      <w:r>
        <w:rPr>
          <w:sz w:val="16"/>
        </w:rPr>
        <w:t>covered.</w:t>
      </w:r>
      <w:r>
        <w:rPr>
          <w:spacing w:val="33"/>
          <w:sz w:val="16"/>
        </w:rPr>
        <w:t xml:space="preserve"> </w:t>
      </w:r>
      <w:r>
        <w:rPr>
          <w:sz w:val="16"/>
        </w:rPr>
        <w:t>This</w:t>
      </w:r>
      <w:r>
        <w:rPr>
          <w:spacing w:val="-8"/>
          <w:sz w:val="16"/>
        </w:rPr>
        <w:t xml:space="preserve"> </w:t>
      </w:r>
      <w:r>
        <w:rPr>
          <w:sz w:val="16"/>
        </w:rPr>
        <w:t>became</w:t>
      </w:r>
      <w:r>
        <w:rPr>
          <w:spacing w:val="-9"/>
          <w:sz w:val="16"/>
        </w:rPr>
        <w:t xml:space="preserve"> </w:t>
      </w:r>
      <w:r>
        <w:rPr>
          <w:sz w:val="16"/>
        </w:rPr>
        <w:t>doctrinal</w:t>
      </w:r>
      <w:r>
        <w:rPr>
          <w:spacing w:val="-9"/>
          <w:sz w:val="16"/>
        </w:rPr>
        <w:t xml:space="preserve"> </w:t>
      </w:r>
      <w:r>
        <w:rPr>
          <w:sz w:val="16"/>
        </w:rPr>
        <w:t>even</w:t>
      </w:r>
      <w:r>
        <w:rPr>
          <w:spacing w:val="-9"/>
          <w:sz w:val="16"/>
        </w:rPr>
        <w:t xml:space="preserve"> </w:t>
      </w:r>
      <w:r>
        <w:rPr>
          <w:sz w:val="16"/>
        </w:rPr>
        <w:t>to</w:t>
      </w:r>
      <w:r>
        <w:rPr>
          <w:spacing w:val="-9"/>
          <w:sz w:val="16"/>
        </w:rPr>
        <w:t xml:space="preserve"> </w:t>
      </w:r>
      <w:r>
        <w:rPr>
          <w:sz w:val="16"/>
        </w:rPr>
        <w:t>those</w:t>
      </w:r>
      <w:r>
        <w:rPr>
          <w:spacing w:val="-8"/>
          <w:sz w:val="16"/>
        </w:rPr>
        <w:t xml:space="preserve"> </w:t>
      </w:r>
      <w:r>
        <w:rPr>
          <w:sz w:val="16"/>
        </w:rPr>
        <w:t>outside</w:t>
      </w:r>
      <w:r>
        <w:rPr>
          <w:spacing w:val="-9"/>
          <w:sz w:val="16"/>
        </w:rPr>
        <w:t xml:space="preserve"> </w:t>
      </w:r>
      <w:r>
        <w:rPr>
          <w:sz w:val="16"/>
        </w:rPr>
        <w:t>of</w:t>
      </w:r>
      <w:r>
        <w:rPr>
          <w:spacing w:val="-9"/>
          <w:sz w:val="16"/>
        </w:rPr>
        <w:t xml:space="preserve"> </w:t>
      </w:r>
      <w:r>
        <w:rPr>
          <w:sz w:val="16"/>
        </w:rPr>
        <w:t>government</w:t>
      </w:r>
      <w:r>
        <w:rPr>
          <w:spacing w:val="-9"/>
          <w:sz w:val="16"/>
        </w:rPr>
        <w:t xml:space="preserve"> </w:t>
      </w:r>
      <w:r>
        <w:rPr>
          <w:sz w:val="16"/>
        </w:rPr>
        <w:t>who</w:t>
      </w:r>
      <w:r>
        <w:rPr>
          <w:spacing w:val="-8"/>
          <w:sz w:val="16"/>
        </w:rPr>
        <w:t xml:space="preserve"> </w:t>
      </w:r>
      <w:r>
        <w:rPr>
          <w:sz w:val="16"/>
        </w:rPr>
        <w:t>adopted</w:t>
      </w:r>
      <w:r>
        <w:rPr>
          <w:spacing w:val="-9"/>
          <w:sz w:val="16"/>
        </w:rPr>
        <w:t xml:space="preserve"> </w:t>
      </w:r>
      <w:r>
        <w:rPr>
          <w:sz w:val="16"/>
        </w:rPr>
        <w:t>the</w:t>
      </w:r>
      <w:r>
        <w:rPr>
          <w:spacing w:val="-9"/>
          <w:sz w:val="16"/>
        </w:rPr>
        <w:t xml:space="preserve"> </w:t>
      </w:r>
      <w:r>
        <w:rPr>
          <w:sz w:val="16"/>
        </w:rPr>
        <w:t>DLC. A</w:t>
      </w:r>
      <w:r>
        <w:rPr>
          <w:spacing w:val="-8"/>
          <w:sz w:val="16"/>
        </w:rPr>
        <w:t xml:space="preserve"> </w:t>
      </w:r>
      <w:r>
        <w:rPr>
          <w:sz w:val="16"/>
        </w:rPr>
        <w:t>problem</w:t>
      </w:r>
      <w:r>
        <w:rPr>
          <w:spacing w:val="-8"/>
          <w:sz w:val="16"/>
        </w:rPr>
        <w:t xml:space="preserve"> </w:t>
      </w:r>
      <w:r>
        <w:rPr>
          <w:sz w:val="16"/>
        </w:rPr>
        <w:t>recognized</w:t>
      </w:r>
      <w:r>
        <w:rPr>
          <w:spacing w:val="-7"/>
          <w:sz w:val="16"/>
        </w:rPr>
        <w:t xml:space="preserve"> </w:t>
      </w:r>
      <w:r>
        <w:rPr>
          <w:sz w:val="16"/>
        </w:rPr>
        <w:t>by</w:t>
      </w:r>
      <w:r>
        <w:rPr>
          <w:spacing w:val="-8"/>
          <w:sz w:val="16"/>
        </w:rPr>
        <w:t xml:space="preserve"> </w:t>
      </w:r>
      <w:r>
        <w:rPr>
          <w:sz w:val="16"/>
        </w:rPr>
        <w:t>many</w:t>
      </w:r>
      <w:r>
        <w:rPr>
          <w:spacing w:val="-7"/>
          <w:sz w:val="16"/>
        </w:rPr>
        <w:t xml:space="preserve"> </w:t>
      </w:r>
      <w:r>
        <w:rPr>
          <w:sz w:val="16"/>
        </w:rPr>
        <w:t>examiners</w:t>
      </w:r>
      <w:r>
        <w:rPr>
          <w:spacing w:val="-8"/>
          <w:sz w:val="16"/>
        </w:rPr>
        <w:t xml:space="preserve"> </w:t>
      </w:r>
      <w:r>
        <w:rPr>
          <w:sz w:val="16"/>
        </w:rPr>
        <w:t>who</w:t>
      </w:r>
      <w:r>
        <w:rPr>
          <w:spacing w:val="-7"/>
          <w:sz w:val="16"/>
        </w:rPr>
        <w:t xml:space="preserve"> </w:t>
      </w:r>
      <w:r>
        <w:rPr>
          <w:sz w:val="16"/>
        </w:rPr>
        <w:t>use</w:t>
      </w:r>
      <w:r>
        <w:rPr>
          <w:spacing w:val="-8"/>
          <w:sz w:val="16"/>
        </w:rPr>
        <w:t xml:space="preserve"> </w:t>
      </w:r>
      <w:r>
        <w:rPr>
          <w:sz w:val="16"/>
        </w:rPr>
        <w:t>DLCs</w:t>
      </w:r>
      <w:r>
        <w:rPr>
          <w:spacing w:val="-8"/>
          <w:sz w:val="16"/>
        </w:rPr>
        <w:t xml:space="preserve"> </w:t>
      </w:r>
      <w:r>
        <w:rPr>
          <w:sz w:val="16"/>
        </w:rPr>
        <w:t>is</w:t>
      </w:r>
      <w:r>
        <w:rPr>
          <w:spacing w:val="-7"/>
          <w:sz w:val="16"/>
        </w:rPr>
        <w:t xml:space="preserve"> </w:t>
      </w:r>
      <w:r>
        <w:rPr>
          <w:sz w:val="16"/>
        </w:rPr>
        <w:t>that</w:t>
      </w:r>
      <w:r>
        <w:rPr>
          <w:spacing w:val="-8"/>
          <w:sz w:val="16"/>
        </w:rPr>
        <w:t xml:space="preserve"> </w:t>
      </w:r>
      <w:r>
        <w:rPr>
          <w:sz w:val="16"/>
        </w:rPr>
        <w:t>some</w:t>
      </w:r>
      <w:r>
        <w:rPr>
          <w:spacing w:val="-7"/>
          <w:sz w:val="16"/>
        </w:rPr>
        <w:t xml:space="preserve"> </w:t>
      </w:r>
      <w:r>
        <w:rPr>
          <w:sz w:val="16"/>
        </w:rPr>
        <w:t>examinees</w:t>
      </w:r>
      <w:r>
        <w:rPr>
          <w:spacing w:val="-8"/>
          <w:sz w:val="16"/>
        </w:rPr>
        <w:t xml:space="preserve"> </w:t>
      </w:r>
      <w:r>
        <w:rPr>
          <w:sz w:val="16"/>
        </w:rPr>
        <w:t>can</w:t>
      </w:r>
      <w:r>
        <w:rPr>
          <w:spacing w:val="-7"/>
          <w:sz w:val="16"/>
        </w:rPr>
        <w:t xml:space="preserve"> </w:t>
      </w:r>
      <w:r>
        <w:rPr>
          <w:sz w:val="16"/>
        </w:rPr>
        <w:t>habituate</w:t>
      </w:r>
      <w:r>
        <w:rPr>
          <w:spacing w:val="-8"/>
          <w:sz w:val="16"/>
        </w:rPr>
        <w:t xml:space="preserve"> </w:t>
      </w:r>
      <w:r>
        <w:rPr>
          <w:sz w:val="16"/>
        </w:rPr>
        <w:t>to</w:t>
      </w:r>
      <w:r>
        <w:rPr>
          <w:spacing w:val="-8"/>
          <w:sz w:val="16"/>
        </w:rPr>
        <w:t xml:space="preserve"> </w:t>
      </w:r>
      <w:r>
        <w:rPr>
          <w:sz w:val="16"/>
        </w:rPr>
        <w:t>these</w:t>
      </w:r>
      <w:r>
        <w:rPr>
          <w:spacing w:val="-7"/>
          <w:sz w:val="16"/>
        </w:rPr>
        <w:t xml:space="preserve"> </w:t>
      </w:r>
      <w:r>
        <w:rPr>
          <w:sz w:val="16"/>
        </w:rPr>
        <w:t>questions</w:t>
      </w:r>
      <w:r>
        <w:rPr>
          <w:spacing w:val="-8"/>
          <w:sz w:val="16"/>
        </w:rPr>
        <w:t xml:space="preserve"> </w:t>
      </w:r>
      <w:r>
        <w:rPr>
          <w:sz w:val="16"/>
        </w:rPr>
        <w:t>quickly. One</w:t>
      </w:r>
      <w:r>
        <w:rPr>
          <w:spacing w:val="-6"/>
          <w:sz w:val="16"/>
        </w:rPr>
        <w:t xml:space="preserve"> </w:t>
      </w:r>
      <w:r>
        <w:rPr>
          <w:sz w:val="16"/>
        </w:rPr>
        <w:t>reason</w:t>
      </w:r>
      <w:r>
        <w:rPr>
          <w:spacing w:val="-5"/>
          <w:sz w:val="16"/>
        </w:rPr>
        <w:t xml:space="preserve"> </w:t>
      </w:r>
      <w:r>
        <w:rPr>
          <w:sz w:val="16"/>
        </w:rPr>
        <w:t>for</w:t>
      </w:r>
      <w:r>
        <w:rPr>
          <w:spacing w:val="-5"/>
          <w:sz w:val="16"/>
        </w:rPr>
        <w:t xml:space="preserve"> </w:t>
      </w:r>
      <w:r>
        <w:rPr>
          <w:sz w:val="16"/>
        </w:rPr>
        <w:t>the</w:t>
      </w:r>
      <w:r>
        <w:rPr>
          <w:spacing w:val="-6"/>
          <w:sz w:val="16"/>
        </w:rPr>
        <w:t xml:space="preserve"> </w:t>
      </w:r>
      <w:r>
        <w:rPr>
          <w:sz w:val="16"/>
        </w:rPr>
        <w:t>habituation</w:t>
      </w:r>
      <w:r>
        <w:rPr>
          <w:spacing w:val="-5"/>
          <w:sz w:val="16"/>
        </w:rPr>
        <w:t xml:space="preserve"> </w:t>
      </w:r>
      <w:r>
        <w:rPr>
          <w:sz w:val="16"/>
        </w:rPr>
        <w:t>may</w:t>
      </w:r>
      <w:r>
        <w:rPr>
          <w:spacing w:val="-5"/>
          <w:sz w:val="16"/>
        </w:rPr>
        <w:t xml:space="preserve"> </w:t>
      </w:r>
      <w:r>
        <w:rPr>
          <w:sz w:val="16"/>
        </w:rPr>
        <w:t>be</w:t>
      </w:r>
      <w:r>
        <w:rPr>
          <w:spacing w:val="-6"/>
          <w:sz w:val="16"/>
        </w:rPr>
        <w:t xml:space="preserve"> </w:t>
      </w:r>
      <w:r>
        <w:rPr>
          <w:sz w:val="16"/>
        </w:rPr>
        <w:t>that</w:t>
      </w:r>
      <w:r>
        <w:rPr>
          <w:spacing w:val="-5"/>
          <w:sz w:val="16"/>
        </w:rPr>
        <w:t xml:space="preserve"> </w:t>
      </w:r>
      <w:r>
        <w:rPr>
          <w:sz w:val="16"/>
        </w:rPr>
        <w:t>the</w:t>
      </w:r>
      <w:r>
        <w:rPr>
          <w:spacing w:val="-6"/>
          <w:sz w:val="16"/>
        </w:rPr>
        <w:t xml:space="preserve"> </w:t>
      </w:r>
      <w:r>
        <w:rPr>
          <w:sz w:val="16"/>
        </w:rPr>
        <w:t>examinees</w:t>
      </w:r>
      <w:r>
        <w:rPr>
          <w:spacing w:val="-5"/>
          <w:sz w:val="16"/>
        </w:rPr>
        <w:t xml:space="preserve"> </w:t>
      </w:r>
      <w:r>
        <w:rPr>
          <w:sz w:val="16"/>
        </w:rPr>
        <w:t>begin</w:t>
      </w:r>
      <w:r>
        <w:rPr>
          <w:spacing w:val="-5"/>
          <w:sz w:val="16"/>
        </w:rPr>
        <w:t xml:space="preserve"> </w:t>
      </w:r>
      <w:r>
        <w:rPr>
          <w:sz w:val="16"/>
        </w:rPr>
        <w:t>to</w:t>
      </w:r>
      <w:r>
        <w:rPr>
          <w:spacing w:val="-6"/>
          <w:sz w:val="16"/>
        </w:rPr>
        <w:t xml:space="preserve"> </w:t>
      </w:r>
      <w:r>
        <w:rPr>
          <w:sz w:val="16"/>
        </w:rPr>
        <w:t>answer</w:t>
      </w:r>
      <w:r>
        <w:rPr>
          <w:spacing w:val="-5"/>
          <w:sz w:val="16"/>
        </w:rPr>
        <w:t xml:space="preserve"> </w:t>
      </w:r>
      <w:r>
        <w:rPr>
          <w:sz w:val="16"/>
        </w:rPr>
        <w:t>the</w:t>
      </w:r>
      <w:r>
        <w:rPr>
          <w:spacing w:val="-5"/>
          <w:sz w:val="16"/>
        </w:rPr>
        <w:t xml:space="preserve"> </w:t>
      </w:r>
      <w:r>
        <w:rPr>
          <w:sz w:val="16"/>
        </w:rPr>
        <w:t>DLCs</w:t>
      </w:r>
      <w:r>
        <w:rPr>
          <w:spacing w:val="-6"/>
          <w:sz w:val="16"/>
        </w:rPr>
        <w:t xml:space="preserve"> </w:t>
      </w:r>
      <w:r>
        <w:rPr>
          <w:sz w:val="16"/>
        </w:rPr>
        <w:t>by</w:t>
      </w:r>
      <w:r>
        <w:rPr>
          <w:spacing w:val="-5"/>
          <w:sz w:val="16"/>
        </w:rPr>
        <w:t xml:space="preserve"> </w:t>
      </w:r>
      <w:r>
        <w:rPr>
          <w:sz w:val="16"/>
        </w:rPr>
        <w:t>rote</w:t>
      </w:r>
      <w:r>
        <w:rPr>
          <w:spacing w:val="-5"/>
          <w:sz w:val="16"/>
        </w:rPr>
        <w:t xml:space="preserve"> </w:t>
      </w:r>
      <w:r>
        <w:rPr>
          <w:sz w:val="16"/>
        </w:rPr>
        <w:t>without</w:t>
      </w:r>
      <w:r>
        <w:rPr>
          <w:spacing w:val="-6"/>
          <w:sz w:val="16"/>
        </w:rPr>
        <w:t xml:space="preserve"> </w:t>
      </w:r>
      <w:r>
        <w:rPr>
          <w:sz w:val="16"/>
        </w:rPr>
        <w:t>accessing</w:t>
      </w:r>
      <w:r>
        <w:rPr>
          <w:spacing w:val="-5"/>
          <w:sz w:val="16"/>
        </w:rPr>
        <w:t xml:space="preserve"> </w:t>
      </w:r>
      <w:r>
        <w:rPr>
          <w:sz w:val="16"/>
        </w:rPr>
        <w:t>the</w:t>
      </w:r>
      <w:r>
        <w:rPr>
          <w:spacing w:val="-5"/>
          <w:sz w:val="16"/>
        </w:rPr>
        <w:t xml:space="preserve"> </w:t>
      </w:r>
      <w:r>
        <w:rPr>
          <w:sz w:val="16"/>
        </w:rPr>
        <w:t>related transgression in memory. Perhaps a better approach would be to tell the examinee that he will be asked after the exam what the transgression was and so he will need to recall it, though never actually pursuing the matter after testing. This manipulation would make for a partial test of the salience model proposed</w:t>
      </w:r>
      <w:r>
        <w:rPr>
          <w:spacing w:val="-3"/>
          <w:sz w:val="16"/>
        </w:rPr>
        <w:t xml:space="preserve"> </w:t>
      </w:r>
      <w:r>
        <w:rPr>
          <w:sz w:val="16"/>
        </w:rPr>
        <w:t>here.</w:t>
      </w:r>
    </w:p>
    <w:p w14:paraId="30487B03" w14:textId="77777777" w:rsidR="00AA0E36" w:rsidRDefault="00AA0E36" w:rsidP="00AA0E36">
      <w:pPr>
        <w:spacing w:line="225" w:lineRule="auto"/>
        <w:jc w:val="both"/>
        <w:rPr>
          <w:sz w:val="16"/>
        </w:rPr>
      </w:pPr>
    </w:p>
    <w:p w14:paraId="1760FE04" w14:textId="77777777" w:rsidR="006A6E6F" w:rsidRPr="006A6E6F" w:rsidRDefault="006A6E6F" w:rsidP="006A6E6F">
      <w:pPr>
        <w:rPr>
          <w:sz w:val="16"/>
        </w:rPr>
      </w:pPr>
    </w:p>
    <w:p w14:paraId="64D759A5" w14:textId="77777777" w:rsidR="006A6E6F" w:rsidRDefault="006A6E6F" w:rsidP="006A6E6F">
      <w:pPr>
        <w:rPr>
          <w:sz w:val="16"/>
        </w:rPr>
      </w:pPr>
    </w:p>
    <w:p w14:paraId="5A4D96B1" w14:textId="77777777" w:rsidR="00AA0E36" w:rsidRDefault="00AA0E36" w:rsidP="00AA0E36">
      <w:pPr>
        <w:rPr>
          <w:sz w:val="23"/>
        </w:rPr>
        <w:sectPr w:rsidR="00AA0E36" w:rsidSect="00AA0E36">
          <w:pgSz w:w="12240" w:h="15840"/>
          <w:pgMar w:top="920" w:right="680" w:bottom="820" w:left="660" w:header="567" w:footer="600" w:gutter="0"/>
          <w:cols w:space="720"/>
        </w:sectPr>
      </w:pPr>
    </w:p>
    <w:p w14:paraId="6D9AD7C5" w14:textId="43EB11B4" w:rsidR="00AA0E36" w:rsidRDefault="00AA0E36" w:rsidP="00AA0E36">
      <w:pPr>
        <w:pStyle w:val="Textoindependiente"/>
        <w:spacing w:before="109" w:line="256" w:lineRule="auto"/>
        <w:ind w:left="420" w:right="38"/>
        <w:jc w:val="both"/>
      </w:pPr>
      <w:r>
        <w:t>1999). Almost all computer polygraphs offer a digitized</w:t>
      </w:r>
      <w:r>
        <w:rPr>
          <w:spacing w:val="-13"/>
        </w:rPr>
        <w:t xml:space="preserve"> </w:t>
      </w:r>
      <w:r>
        <w:t>voice</w:t>
      </w:r>
      <w:r>
        <w:rPr>
          <w:spacing w:val="-12"/>
        </w:rPr>
        <w:t xml:space="preserve"> </w:t>
      </w:r>
      <w:r>
        <w:t>option</w:t>
      </w:r>
      <w:r>
        <w:rPr>
          <w:spacing w:val="-12"/>
        </w:rPr>
        <w:t xml:space="preserve"> </w:t>
      </w:r>
      <w:r>
        <w:t>for</w:t>
      </w:r>
      <w:r>
        <w:rPr>
          <w:spacing w:val="-12"/>
        </w:rPr>
        <w:t xml:space="preserve"> </w:t>
      </w:r>
      <w:r>
        <w:t>reading</w:t>
      </w:r>
      <w:r>
        <w:rPr>
          <w:spacing w:val="-12"/>
        </w:rPr>
        <w:t xml:space="preserve"> </w:t>
      </w:r>
      <w:r>
        <w:t>the</w:t>
      </w:r>
      <w:r>
        <w:rPr>
          <w:spacing w:val="-12"/>
        </w:rPr>
        <w:t xml:space="preserve"> </w:t>
      </w:r>
      <w:r>
        <w:t>test</w:t>
      </w:r>
      <w:r>
        <w:rPr>
          <w:spacing w:val="-13"/>
        </w:rPr>
        <w:t xml:space="preserve"> </w:t>
      </w:r>
      <w:r>
        <w:t>questions. One obvious precaution is to ensure that an unfamiliar accent or poor quality of voice</w:t>
      </w:r>
      <w:r>
        <w:rPr>
          <w:spacing w:val="-13"/>
        </w:rPr>
        <w:t xml:space="preserve"> </w:t>
      </w:r>
      <w:r>
        <w:t>synthesis</w:t>
      </w:r>
      <w:r>
        <w:rPr>
          <w:spacing w:val="-13"/>
        </w:rPr>
        <w:t xml:space="preserve"> </w:t>
      </w:r>
      <w:r>
        <w:t>does</w:t>
      </w:r>
      <w:r>
        <w:rPr>
          <w:spacing w:val="-13"/>
        </w:rPr>
        <w:t xml:space="preserve"> </w:t>
      </w:r>
      <w:r>
        <w:t>not</w:t>
      </w:r>
      <w:r>
        <w:rPr>
          <w:spacing w:val="-13"/>
        </w:rPr>
        <w:t xml:space="preserve"> </w:t>
      </w:r>
      <w:r>
        <w:t>create</w:t>
      </w:r>
      <w:r>
        <w:rPr>
          <w:spacing w:val="-13"/>
        </w:rPr>
        <w:t xml:space="preserve"> </w:t>
      </w:r>
      <w:r>
        <w:t>a</w:t>
      </w:r>
      <w:r>
        <w:rPr>
          <w:spacing w:val="-13"/>
        </w:rPr>
        <w:t xml:space="preserve"> </w:t>
      </w:r>
      <w:proofErr w:type="gramStart"/>
      <w:r>
        <w:t>distraction</w:t>
      </w:r>
      <w:r>
        <w:rPr>
          <w:spacing w:val="-13"/>
        </w:rPr>
        <w:t xml:space="preserve"> </w:t>
      </w:r>
      <w:r>
        <w:t>in itself</w:t>
      </w:r>
      <w:proofErr w:type="gramEnd"/>
      <w:r>
        <w:t>. There is at least one type of uniformity that should be avoided during testing. That is the</w:t>
      </w:r>
      <w:r>
        <w:rPr>
          <w:spacing w:val="-10"/>
        </w:rPr>
        <w:t xml:space="preserve"> </w:t>
      </w:r>
      <w:r>
        <w:t>practice</w:t>
      </w:r>
      <w:r>
        <w:rPr>
          <w:spacing w:val="-11"/>
        </w:rPr>
        <w:t xml:space="preserve"> </w:t>
      </w:r>
      <w:r>
        <w:t>of</w:t>
      </w:r>
      <w:r>
        <w:rPr>
          <w:spacing w:val="-11"/>
        </w:rPr>
        <w:t xml:space="preserve"> </w:t>
      </w:r>
      <w:r>
        <w:t>beginning</w:t>
      </w:r>
      <w:r>
        <w:rPr>
          <w:spacing w:val="-10"/>
        </w:rPr>
        <w:t xml:space="preserve"> </w:t>
      </w:r>
      <w:r>
        <w:t>several</w:t>
      </w:r>
      <w:r>
        <w:rPr>
          <w:spacing w:val="-10"/>
        </w:rPr>
        <w:t xml:space="preserve"> </w:t>
      </w:r>
      <w:r>
        <w:t>different</w:t>
      </w:r>
      <w:r>
        <w:rPr>
          <w:spacing w:val="-10"/>
        </w:rPr>
        <w:t xml:space="preserve"> </w:t>
      </w:r>
      <w:r>
        <w:t>relevant questions with the same phrase, thereby preventing the examinee knowing which</w:t>
      </w:r>
      <w:r>
        <w:rPr>
          <w:spacing w:val="-45"/>
        </w:rPr>
        <w:t xml:space="preserve"> </w:t>
      </w:r>
      <w:r>
        <w:t>question it is until late into the question presentation. If an examinee intends to deceive on one of the questions, the introductory phrase may prompt an initial reaction to each test question that begins with the same phrase, introducing noise into the physiological data. The problem could be more severe if relevant and comparison questions both share the same phrase.</w:t>
      </w:r>
    </w:p>
    <w:p w14:paraId="685487BE" w14:textId="77777777" w:rsidR="00AA0E36" w:rsidRDefault="00AA0E36" w:rsidP="00AA0E36">
      <w:pPr>
        <w:pStyle w:val="Textoindependiente"/>
        <w:spacing w:before="5"/>
        <w:rPr>
          <w:sz w:val="17"/>
        </w:rPr>
      </w:pPr>
    </w:p>
    <w:p w14:paraId="0DE86283" w14:textId="77777777" w:rsidR="00AA0E36" w:rsidRDefault="00AA0E36" w:rsidP="00AA0E36">
      <w:pPr>
        <w:ind w:left="420"/>
        <w:jc w:val="both"/>
        <w:rPr>
          <w:i/>
          <w:sz w:val="20"/>
        </w:rPr>
      </w:pPr>
      <w:r>
        <w:rPr>
          <w:i/>
          <w:sz w:val="20"/>
        </w:rPr>
        <w:t>Extraneous Stimuli</w:t>
      </w:r>
    </w:p>
    <w:p w14:paraId="2717F0F1" w14:textId="77777777" w:rsidR="00AA0E36" w:rsidRDefault="00AA0E36" w:rsidP="00AA0E36">
      <w:pPr>
        <w:pStyle w:val="Textoindependiente"/>
        <w:spacing w:before="9"/>
        <w:rPr>
          <w:i/>
          <w:sz w:val="21"/>
        </w:rPr>
      </w:pPr>
    </w:p>
    <w:p w14:paraId="5C830D9D" w14:textId="6ED4966C" w:rsidR="00AA0E36" w:rsidRDefault="00AA0E36" w:rsidP="00AA0E36">
      <w:pPr>
        <w:pStyle w:val="Textoindependiente"/>
        <w:spacing w:line="256" w:lineRule="auto"/>
        <w:ind w:left="420" w:right="38"/>
        <w:jc w:val="both"/>
      </w:pPr>
      <w:r>
        <w:t xml:space="preserve">Unexpected sights and sounds during testing may also induce phasic responses. If examiners clear their throats, shift in their chair, or do other things just before asking a test question, these sounds may be novel enough to induce a reaction. Likewise, examinees can usually hear when an examiner types on the keyboard and may interpret the typing as an indication something occurred on the </w:t>
      </w:r>
      <w:proofErr w:type="gramStart"/>
      <w:r>
        <w:rPr>
          <w:spacing w:val="-3"/>
        </w:rPr>
        <w:t xml:space="preserve">chart  </w:t>
      </w:r>
      <w:r>
        <w:t>at</w:t>
      </w:r>
      <w:proofErr w:type="gramEnd"/>
      <w:r>
        <w:t xml:space="preserve"> the question when typing took place. This may cause reactions.</w:t>
      </w:r>
    </w:p>
    <w:p w14:paraId="2AAE257D" w14:textId="77777777" w:rsidR="00AA0E36" w:rsidRDefault="00AA0E36" w:rsidP="00AA0E36">
      <w:pPr>
        <w:pStyle w:val="Textoindependiente"/>
        <w:spacing w:before="8"/>
        <w:rPr>
          <w:sz w:val="19"/>
        </w:rPr>
      </w:pPr>
    </w:p>
    <w:p w14:paraId="75E10400" w14:textId="7DA347E9" w:rsidR="00AA0E36" w:rsidRDefault="00AA0E36" w:rsidP="00AA0E36">
      <w:pPr>
        <w:pStyle w:val="Textoindependiente"/>
        <w:spacing w:line="256" w:lineRule="auto"/>
        <w:ind w:left="420" w:right="38"/>
        <w:jc w:val="both"/>
      </w:pPr>
      <w:r>
        <w:t>Examinees</w:t>
      </w:r>
      <w:r>
        <w:rPr>
          <w:spacing w:val="-12"/>
        </w:rPr>
        <w:t xml:space="preserve"> </w:t>
      </w:r>
      <w:r>
        <w:t>normally</w:t>
      </w:r>
      <w:r>
        <w:rPr>
          <w:spacing w:val="-12"/>
        </w:rPr>
        <w:t xml:space="preserve"> </w:t>
      </w:r>
      <w:r>
        <w:t>have</w:t>
      </w:r>
      <w:r>
        <w:rPr>
          <w:spacing w:val="-12"/>
        </w:rPr>
        <w:t xml:space="preserve"> </w:t>
      </w:r>
      <w:r>
        <w:t>a</w:t>
      </w:r>
      <w:r>
        <w:rPr>
          <w:spacing w:val="-12"/>
        </w:rPr>
        <w:t xml:space="preserve"> </w:t>
      </w:r>
      <w:r>
        <w:t>field</w:t>
      </w:r>
      <w:r>
        <w:rPr>
          <w:spacing w:val="-12"/>
        </w:rPr>
        <w:t xml:space="preserve"> </w:t>
      </w:r>
      <w:r>
        <w:t>of</w:t>
      </w:r>
      <w:r>
        <w:rPr>
          <w:spacing w:val="-12"/>
        </w:rPr>
        <w:t xml:space="preserve"> </w:t>
      </w:r>
      <w:r>
        <w:t>view</w:t>
      </w:r>
      <w:r>
        <w:rPr>
          <w:spacing w:val="-12"/>
        </w:rPr>
        <w:t xml:space="preserve"> </w:t>
      </w:r>
      <w:r>
        <w:t>of</w:t>
      </w:r>
      <w:r>
        <w:rPr>
          <w:spacing w:val="-11"/>
        </w:rPr>
        <w:t xml:space="preserve"> </w:t>
      </w:r>
      <w:r>
        <w:t>210 degrees, and if the examiner is in that visual range his or her movements can catch the attention of the examinee. If found to be novel or</w:t>
      </w:r>
      <w:r>
        <w:rPr>
          <w:spacing w:val="-9"/>
        </w:rPr>
        <w:t xml:space="preserve"> </w:t>
      </w:r>
      <w:r>
        <w:t>interesting</w:t>
      </w:r>
      <w:r>
        <w:rPr>
          <w:spacing w:val="-9"/>
        </w:rPr>
        <w:t xml:space="preserve"> </w:t>
      </w:r>
      <w:r>
        <w:t>to</w:t>
      </w:r>
      <w:r>
        <w:rPr>
          <w:spacing w:val="-8"/>
        </w:rPr>
        <w:t xml:space="preserve"> </w:t>
      </w:r>
      <w:r>
        <w:t>the</w:t>
      </w:r>
      <w:r>
        <w:rPr>
          <w:spacing w:val="-9"/>
        </w:rPr>
        <w:t xml:space="preserve"> </w:t>
      </w:r>
      <w:r>
        <w:t>examinee,</w:t>
      </w:r>
      <w:r>
        <w:rPr>
          <w:spacing w:val="-9"/>
        </w:rPr>
        <w:t xml:space="preserve"> </w:t>
      </w:r>
      <w:r>
        <w:t>the</w:t>
      </w:r>
      <w:r>
        <w:rPr>
          <w:spacing w:val="-8"/>
        </w:rPr>
        <w:t xml:space="preserve"> </w:t>
      </w:r>
      <w:r>
        <w:t>movements may be responsible for reactivity. Examiners must be mindful that novel sights and</w:t>
      </w:r>
      <w:r>
        <w:rPr>
          <w:spacing w:val="-35"/>
        </w:rPr>
        <w:t xml:space="preserve"> </w:t>
      </w:r>
      <w:r>
        <w:t>sounds in the polygraph suite interfere with the testing</w:t>
      </w:r>
      <w:r>
        <w:rPr>
          <w:spacing w:val="-1"/>
        </w:rPr>
        <w:t xml:space="preserve"> </w:t>
      </w:r>
      <w:r>
        <w:t>process.</w:t>
      </w:r>
    </w:p>
    <w:p w14:paraId="54635ACD" w14:textId="77777777" w:rsidR="00AA0E36" w:rsidRDefault="00AA0E36" w:rsidP="00AA0E36">
      <w:pPr>
        <w:pStyle w:val="Textoindependiente"/>
        <w:spacing w:before="10"/>
        <w:rPr>
          <w:sz w:val="19"/>
        </w:rPr>
      </w:pPr>
    </w:p>
    <w:p w14:paraId="029F4C68" w14:textId="3DFF09BA" w:rsidR="00AA0E36" w:rsidRDefault="00AA0E36" w:rsidP="00AA0E36">
      <w:pPr>
        <w:pStyle w:val="Textoindependiente"/>
        <w:spacing w:line="256" w:lineRule="auto"/>
        <w:ind w:left="420" w:right="38"/>
        <w:jc w:val="both"/>
      </w:pPr>
      <w:r>
        <w:t xml:space="preserve">To control the potential effect </w:t>
      </w:r>
      <w:proofErr w:type="gramStart"/>
      <w:r>
        <w:t>of  extraneous</w:t>
      </w:r>
      <w:proofErr w:type="gramEnd"/>
      <w:r>
        <w:t xml:space="preserve"> sounds on the polygraph data, including those caused by outside noises not under the control of the examiner, sound-abating headphones can be placed on the examinee. If the digitized voice is also used through the head- phones, reactions are more likely to be</w:t>
      </w:r>
      <w:r>
        <w:rPr>
          <w:spacing w:val="-46"/>
        </w:rPr>
        <w:t xml:space="preserve"> </w:t>
      </w:r>
      <w:r>
        <w:t>associated with the test questions than the outside distractions.</w:t>
      </w:r>
    </w:p>
    <w:p w14:paraId="1B2AD03A" w14:textId="77777777" w:rsidR="006A6E6F" w:rsidRDefault="006A6E6F" w:rsidP="00AA0E36">
      <w:pPr>
        <w:pStyle w:val="Ttulo2"/>
        <w:ind w:left="565" w:right="902"/>
        <w:rPr>
          <w:b/>
        </w:rPr>
      </w:pPr>
    </w:p>
    <w:p w14:paraId="3442F4C5" w14:textId="73D3B099" w:rsidR="00AA0E36" w:rsidRDefault="00AA0E36" w:rsidP="00AA0E36">
      <w:pPr>
        <w:pStyle w:val="Ttulo2"/>
        <w:ind w:left="565" w:right="902"/>
        <w:rPr>
          <w:b/>
        </w:rPr>
      </w:pPr>
      <w:r>
        <w:rPr>
          <w:b/>
        </w:rPr>
        <w:t>Conclusion</w:t>
      </w:r>
    </w:p>
    <w:p w14:paraId="07B4EBE2" w14:textId="08CF3F85" w:rsidR="00AA0E36" w:rsidRDefault="00AA0E36" w:rsidP="00AA0E36">
      <w:pPr>
        <w:pStyle w:val="Textoindependiente"/>
        <w:spacing w:before="236" w:line="244" w:lineRule="auto"/>
        <w:ind w:left="420" w:right="755"/>
        <w:jc w:val="both"/>
      </w:pPr>
      <w:r>
        <w:rPr>
          <w:spacing w:val="-7"/>
        </w:rPr>
        <w:t xml:space="preserve">We </w:t>
      </w:r>
      <w:r>
        <w:t xml:space="preserve">propose here an alternate to the </w:t>
      </w:r>
      <w:proofErr w:type="spellStart"/>
      <w:r>
        <w:t>FoD</w:t>
      </w:r>
      <w:proofErr w:type="spellEnd"/>
      <w:r>
        <w:rPr>
          <w:spacing w:val="-26"/>
        </w:rPr>
        <w:t xml:space="preserve"> </w:t>
      </w:r>
      <w:r>
        <w:t xml:space="preserve">model to better explain the underlying causes of reactions during polygraph testing. The </w:t>
      </w:r>
      <w:proofErr w:type="spellStart"/>
      <w:r>
        <w:t>FoD</w:t>
      </w:r>
      <w:proofErr w:type="spellEnd"/>
      <w:r>
        <w:t xml:space="preserve"> model, a longstanding hypothesis in the poly- graph field, only predicts effects when fear is the dominant factor during polygraph testing. Others have previously identified this model’s insufficiency (Khan, Nelson &amp; Handler, 2009). Complete reliance on the </w:t>
      </w:r>
      <w:proofErr w:type="spellStart"/>
      <w:r>
        <w:t>FoD</w:t>
      </w:r>
      <w:proofErr w:type="spellEnd"/>
      <w:r>
        <w:t xml:space="preserve"> model can lead to errors in question development and the interpretation of physiological responses that accompany those questions. In its place we encourage consideration of the effects of novelty, intensity and salience when developing, reviewing</w:t>
      </w:r>
      <w:r>
        <w:rPr>
          <w:spacing w:val="-20"/>
        </w:rPr>
        <w:t xml:space="preserve"> </w:t>
      </w:r>
      <w:r>
        <w:t>and</w:t>
      </w:r>
      <w:r>
        <w:rPr>
          <w:spacing w:val="-19"/>
        </w:rPr>
        <w:t xml:space="preserve"> </w:t>
      </w:r>
      <w:r>
        <w:t>presenting</w:t>
      </w:r>
      <w:r>
        <w:rPr>
          <w:spacing w:val="-19"/>
        </w:rPr>
        <w:t xml:space="preserve"> </w:t>
      </w:r>
      <w:r>
        <w:t>polygraph</w:t>
      </w:r>
      <w:r>
        <w:rPr>
          <w:spacing w:val="-19"/>
        </w:rPr>
        <w:t xml:space="preserve"> </w:t>
      </w:r>
      <w:r>
        <w:t xml:space="preserve">questions. </w:t>
      </w:r>
      <w:r>
        <w:rPr>
          <w:spacing w:val="-7"/>
        </w:rPr>
        <w:t xml:space="preserve">We </w:t>
      </w:r>
      <w:r>
        <w:t xml:space="preserve">also invite investigation of </w:t>
      </w:r>
      <w:proofErr w:type="spellStart"/>
      <w:r>
        <w:t>Ginton’s</w:t>
      </w:r>
      <w:proofErr w:type="spellEnd"/>
      <w:r>
        <w:t xml:space="preserve"> (2009) Relevant-Issue Gravity framework, a perspective not yet widely appreciated in the field. It expands upon the basis that the polygraph is a test of salience, provides a more generalizable</w:t>
      </w:r>
      <w:r>
        <w:rPr>
          <w:spacing w:val="-11"/>
        </w:rPr>
        <w:t xml:space="preserve"> </w:t>
      </w:r>
      <w:r>
        <w:t>foundation</w:t>
      </w:r>
      <w:r>
        <w:rPr>
          <w:spacing w:val="-11"/>
        </w:rPr>
        <w:t xml:space="preserve"> </w:t>
      </w:r>
      <w:r>
        <w:t>for</w:t>
      </w:r>
      <w:r>
        <w:rPr>
          <w:spacing w:val="-10"/>
        </w:rPr>
        <w:t xml:space="preserve"> </w:t>
      </w:r>
      <w:r>
        <w:t>how</w:t>
      </w:r>
      <w:r>
        <w:rPr>
          <w:spacing w:val="-11"/>
        </w:rPr>
        <w:t xml:space="preserve"> </w:t>
      </w:r>
      <w:r>
        <w:t>comparison</w:t>
      </w:r>
      <w:r>
        <w:rPr>
          <w:spacing w:val="-10"/>
        </w:rPr>
        <w:t xml:space="preserve"> </w:t>
      </w:r>
      <w:r>
        <w:t>questions function, and invites the possibility of an entirely new category of comparison question. It is</w:t>
      </w:r>
      <w:r>
        <w:rPr>
          <w:spacing w:val="-12"/>
        </w:rPr>
        <w:t xml:space="preserve"> </w:t>
      </w:r>
      <w:r>
        <w:t>one</w:t>
      </w:r>
      <w:r>
        <w:rPr>
          <w:spacing w:val="-12"/>
        </w:rPr>
        <w:t xml:space="preserve"> </w:t>
      </w:r>
      <w:r>
        <w:t>of</w:t>
      </w:r>
      <w:r>
        <w:rPr>
          <w:spacing w:val="-11"/>
        </w:rPr>
        <w:t xml:space="preserve"> </w:t>
      </w:r>
      <w:r>
        <w:t>the</w:t>
      </w:r>
      <w:r>
        <w:rPr>
          <w:spacing w:val="-12"/>
        </w:rPr>
        <w:t xml:space="preserve"> </w:t>
      </w:r>
      <w:r>
        <w:t>stronger</w:t>
      </w:r>
      <w:r>
        <w:rPr>
          <w:spacing w:val="-12"/>
        </w:rPr>
        <w:t xml:space="preserve"> </w:t>
      </w:r>
      <w:r>
        <w:t>candidates</w:t>
      </w:r>
      <w:r>
        <w:rPr>
          <w:spacing w:val="-11"/>
        </w:rPr>
        <w:t xml:space="preserve"> </w:t>
      </w:r>
      <w:r>
        <w:t>to</w:t>
      </w:r>
      <w:r>
        <w:rPr>
          <w:spacing w:val="-12"/>
        </w:rPr>
        <w:t xml:space="preserve"> </w:t>
      </w:r>
      <w:r>
        <w:t>replace</w:t>
      </w:r>
      <w:r>
        <w:rPr>
          <w:spacing w:val="-11"/>
        </w:rPr>
        <w:t xml:space="preserve"> </w:t>
      </w:r>
      <w:r>
        <w:t xml:space="preserve">the </w:t>
      </w:r>
      <w:proofErr w:type="spellStart"/>
      <w:r>
        <w:lastRenderedPageBreak/>
        <w:t>FoD</w:t>
      </w:r>
      <w:proofErr w:type="spellEnd"/>
      <w:r>
        <w:rPr>
          <w:spacing w:val="-2"/>
        </w:rPr>
        <w:t xml:space="preserve"> </w:t>
      </w:r>
      <w:r>
        <w:t>model.</w:t>
      </w:r>
    </w:p>
    <w:p w14:paraId="42C9FE11" w14:textId="77777777" w:rsidR="00AA0E36" w:rsidRDefault="00AA0E36" w:rsidP="00AA0E36">
      <w:pPr>
        <w:pStyle w:val="Textoindependiente"/>
        <w:spacing w:before="6"/>
        <w:rPr>
          <w:sz w:val="21"/>
        </w:rPr>
      </w:pPr>
    </w:p>
    <w:p w14:paraId="5A249828" w14:textId="35CDB537" w:rsidR="00AA0E36" w:rsidRDefault="00AA0E36" w:rsidP="00AA0E36">
      <w:pPr>
        <w:pStyle w:val="Textoindependiente"/>
        <w:spacing w:before="1" w:line="242" w:lineRule="auto"/>
        <w:ind w:left="420" w:right="757"/>
        <w:jc w:val="both"/>
      </w:pPr>
      <w:r>
        <w:t>As a closing comment we observe that the development of theoretical frameworks is sometimes viewed by some as merely academic exercises. If an existing model is “good enough,” there is no need for a new one, they might argue. No model will change how we go about our practice. Perhaps they have a point.</w:t>
      </w:r>
    </w:p>
    <w:p w14:paraId="48EE2965" w14:textId="77777777" w:rsidR="00AA0E36" w:rsidRDefault="00AA0E36" w:rsidP="00AA0E36">
      <w:pPr>
        <w:pStyle w:val="Textoindependiente"/>
        <w:spacing w:before="8"/>
        <w:rPr>
          <w:sz w:val="18"/>
        </w:rPr>
      </w:pPr>
    </w:p>
    <w:p w14:paraId="73B6F2FC" w14:textId="77777777" w:rsidR="00AA0E36" w:rsidRDefault="00AA0E36" w:rsidP="00AA0E36">
      <w:pPr>
        <w:pStyle w:val="Textoindependiente"/>
        <w:spacing w:before="1"/>
        <w:ind w:left="420"/>
        <w:rPr>
          <w:b/>
        </w:rPr>
      </w:pPr>
      <w:r>
        <w:rPr>
          <w:b/>
        </w:rPr>
        <w:t>Except:</w:t>
      </w:r>
    </w:p>
    <w:p w14:paraId="4C94B1F2" w14:textId="77777777" w:rsidR="00AA0E36" w:rsidRDefault="00AA0E36" w:rsidP="00AA0E36">
      <w:pPr>
        <w:pStyle w:val="Textoindependiente"/>
        <w:spacing w:before="2"/>
        <w:rPr>
          <w:b/>
          <w:sz w:val="19"/>
        </w:rPr>
      </w:pPr>
    </w:p>
    <w:p w14:paraId="7F7B6940" w14:textId="24326528" w:rsidR="00AA0E36" w:rsidRDefault="00AA0E36" w:rsidP="00AA0E36">
      <w:pPr>
        <w:pStyle w:val="Textoindependiente"/>
        <w:spacing w:line="244" w:lineRule="auto"/>
        <w:ind w:left="420" w:right="757"/>
        <w:jc w:val="both"/>
      </w:pPr>
      <w:r>
        <w:t>In the world of polygraph, where there are often substantial consequences that can</w:t>
      </w:r>
      <w:r>
        <w:rPr>
          <w:spacing w:val="-48"/>
        </w:rPr>
        <w:t xml:space="preserve"> </w:t>
      </w:r>
      <w:r>
        <w:rPr>
          <w:spacing w:val="-3"/>
        </w:rPr>
        <w:t>accom</w:t>
      </w:r>
      <w:r>
        <w:t>pany polygraph results, we would submit</w:t>
      </w:r>
      <w:r>
        <w:rPr>
          <w:spacing w:val="-22"/>
        </w:rPr>
        <w:t xml:space="preserve"> </w:t>
      </w:r>
      <w:r>
        <w:t xml:space="preserve">that any framework that can reduce errors of process should be of interest to all practitioners. In this paper we offer the possibility of just such a framework, constructed from the </w:t>
      </w:r>
      <w:r>
        <w:rPr>
          <w:spacing w:val="-4"/>
        </w:rPr>
        <w:t xml:space="preserve">work </w:t>
      </w:r>
      <w:r>
        <w:t>of</w:t>
      </w:r>
      <w:r>
        <w:rPr>
          <w:spacing w:val="-16"/>
        </w:rPr>
        <w:t xml:space="preserve"> </w:t>
      </w:r>
      <w:r>
        <w:t>many</w:t>
      </w:r>
      <w:r>
        <w:rPr>
          <w:spacing w:val="-15"/>
        </w:rPr>
        <w:t xml:space="preserve"> </w:t>
      </w:r>
      <w:r>
        <w:t>before</w:t>
      </w:r>
      <w:r>
        <w:rPr>
          <w:spacing w:val="-15"/>
        </w:rPr>
        <w:t xml:space="preserve"> </w:t>
      </w:r>
      <w:r>
        <w:t>us,</w:t>
      </w:r>
      <w:r>
        <w:rPr>
          <w:spacing w:val="-15"/>
        </w:rPr>
        <w:t xml:space="preserve"> </w:t>
      </w:r>
      <w:r>
        <w:t>and</w:t>
      </w:r>
      <w:r>
        <w:rPr>
          <w:spacing w:val="-15"/>
        </w:rPr>
        <w:t xml:space="preserve"> </w:t>
      </w:r>
      <w:r>
        <w:t>encourage</w:t>
      </w:r>
      <w:r>
        <w:rPr>
          <w:spacing w:val="-15"/>
        </w:rPr>
        <w:t xml:space="preserve"> </w:t>
      </w:r>
      <w:r>
        <w:t>further</w:t>
      </w:r>
      <w:r>
        <w:rPr>
          <w:spacing w:val="-15"/>
        </w:rPr>
        <w:t xml:space="preserve"> </w:t>
      </w:r>
      <w:r>
        <w:t>tests that may prove, disprove or improve</w:t>
      </w:r>
      <w:r>
        <w:rPr>
          <w:spacing w:val="-4"/>
        </w:rPr>
        <w:t xml:space="preserve"> </w:t>
      </w:r>
      <w:r>
        <w:t>it.</w:t>
      </w:r>
    </w:p>
    <w:p w14:paraId="3C81C25F" w14:textId="77777777" w:rsidR="00AA0E36" w:rsidRDefault="00AA0E36" w:rsidP="00AA0E36">
      <w:pPr>
        <w:spacing w:line="244" w:lineRule="auto"/>
        <w:jc w:val="both"/>
        <w:sectPr w:rsidR="00AA0E36" w:rsidSect="00AA0E36">
          <w:type w:val="continuous"/>
          <w:pgSz w:w="12240" w:h="15840"/>
          <w:pgMar w:top="920" w:right="680" w:bottom="0" w:left="660" w:header="720" w:footer="720" w:gutter="0"/>
          <w:cols w:space="720"/>
        </w:sectPr>
      </w:pPr>
    </w:p>
    <w:p w14:paraId="590A95BF" w14:textId="77777777" w:rsidR="00AA0E36" w:rsidRDefault="00AA0E36" w:rsidP="00AA0E36">
      <w:pPr>
        <w:pStyle w:val="Textoindependiente"/>
      </w:pPr>
      <w:bookmarkStart w:id="1" w:name="_Hlk36120952"/>
    </w:p>
    <w:p w14:paraId="061F950F" w14:textId="77777777" w:rsidR="00AA0E36" w:rsidRDefault="00AA0E36" w:rsidP="00AA0E36">
      <w:pPr>
        <w:pStyle w:val="Textoindependiente"/>
        <w:rPr>
          <w:sz w:val="21"/>
        </w:rPr>
      </w:pPr>
    </w:p>
    <w:p w14:paraId="04A61DAB" w14:textId="77777777" w:rsidR="00AA0E36" w:rsidRDefault="00AA0E36" w:rsidP="00AA0E36">
      <w:pPr>
        <w:pStyle w:val="Ttulo2"/>
        <w:ind w:right="666"/>
        <w:rPr>
          <w:b/>
        </w:rPr>
      </w:pPr>
      <w:r>
        <w:rPr>
          <w:b/>
        </w:rPr>
        <w:t>References</w:t>
      </w:r>
    </w:p>
    <w:p w14:paraId="73CCEBF4" w14:textId="77777777" w:rsidR="00AA0E36" w:rsidRDefault="00AA0E36" w:rsidP="00AA0E36">
      <w:pPr>
        <w:spacing w:before="236"/>
        <w:ind w:left="408"/>
        <w:rPr>
          <w:sz w:val="20"/>
        </w:rPr>
      </w:pPr>
      <w:r>
        <w:rPr>
          <w:sz w:val="20"/>
        </w:rPr>
        <w:t xml:space="preserve">Abrams, S. (1989). </w:t>
      </w:r>
      <w:r>
        <w:rPr>
          <w:i/>
          <w:sz w:val="20"/>
        </w:rPr>
        <w:t xml:space="preserve">The Complete Polygraph Handbook. </w:t>
      </w:r>
      <w:r>
        <w:rPr>
          <w:sz w:val="20"/>
        </w:rPr>
        <w:t>Lexington Books: Lexington, MA</w:t>
      </w:r>
    </w:p>
    <w:p w14:paraId="1784F0BF" w14:textId="77777777" w:rsidR="00AA0E36" w:rsidRDefault="00AA0E36" w:rsidP="00AA0E36">
      <w:pPr>
        <w:pStyle w:val="Textoindependiente"/>
        <w:spacing w:before="10"/>
      </w:pPr>
    </w:p>
    <w:p w14:paraId="621481A9" w14:textId="77777777" w:rsidR="00AA0E36" w:rsidRDefault="00AA0E36" w:rsidP="00AA0E36">
      <w:pPr>
        <w:pStyle w:val="Textoindependiente"/>
        <w:ind w:left="407"/>
      </w:pPr>
      <w:proofErr w:type="spellStart"/>
      <w:r>
        <w:t>Amsel</w:t>
      </w:r>
      <w:proofErr w:type="spellEnd"/>
      <w:r>
        <w:t>, T.T. (1999). Exclusive or non-exclusive comparison questions: A comparative field study.</w:t>
      </w:r>
    </w:p>
    <w:p w14:paraId="47BF2C07" w14:textId="77777777" w:rsidR="00AA0E36" w:rsidRDefault="00AA0E36" w:rsidP="00AA0E36">
      <w:pPr>
        <w:spacing w:before="6"/>
        <w:ind w:left="1127"/>
        <w:rPr>
          <w:sz w:val="20"/>
        </w:rPr>
      </w:pPr>
      <w:r>
        <w:rPr>
          <w:i/>
          <w:sz w:val="20"/>
        </w:rPr>
        <w:t>Polygraph, 28</w:t>
      </w:r>
      <w:r>
        <w:rPr>
          <w:sz w:val="20"/>
        </w:rPr>
        <w:t>(4). 273 – 283.</w:t>
      </w:r>
    </w:p>
    <w:p w14:paraId="0C08D725" w14:textId="77777777" w:rsidR="00AA0E36" w:rsidRDefault="00AA0E36" w:rsidP="00AA0E36">
      <w:pPr>
        <w:pStyle w:val="Textoindependiente"/>
        <w:spacing w:before="10"/>
      </w:pPr>
    </w:p>
    <w:p w14:paraId="4A326EAC" w14:textId="77777777" w:rsidR="00AA0E36" w:rsidRDefault="00AA0E36" w:rsidP="00AA0E36">
      <w:pPr>
        <w:spacing w:line="244" w:lineRule="auto"/>
        <w:ind w:left="1127" w:right="746" w:hanging="720"/>
        <w:jc w:val="both"/>
        <w:rPr>
          <w:sz w:val="20"/>
        </w:rPr>
      </w:pPr>
      <w:proofErr w:type="spellStart"/>
      <w:r>
        <w:rPr>
          <w:sz w:val="20"/>
        </w:rPr>
        <w:t>Barland</w:t>
      </w:r>
      <w:proofErr w:type="spellEnd"/>
      <w:r>
        <w:rPr>
          <w:sz w:val="20"/>
        </w:rPr>
        <w:t xml:space="preserve">, G.H. (1982). On the accuracy of the polygraph: An evaluative review of </w:t>
      </w:r>
      <w:proofErr w:type="spellStart"/>
      <w:r>
        <w:rPr>
          <w:sz w:val="20"/>
        </w:rPr>
        <w:t>Lykken’s</w:t>
      </w:r>
      <w:proofErr w:type="spellEnd"/>
      <w:r>
        <w:rPr>
          <w:sz w:val="20"/>
        </w:rPr>
        <w:t xml:space="preserve"> </w:t>
      </w:r>
      <w:r>
        <w:rPr>
          <w:i/>
          <w:sz w:val="20"/>
        </w:rPr>
        <w:t>Tremor in the Blood. Polygraph, 11(</w:t>
      </w:r>
      <w:r>
        <w:rPr>
          <w:sz w:val="20"/>
        </w:rPr>
        <w:t>3), 258 – 272.</w:t>
      </w:r>
    </w:p>
    <w:p w14:paraId="0BCC9A39" w14:textId="77777777" w:rsidR="00AA0E36" w:rsidRDefault="00AA0E36" w:rsidP="00AA0E36">
      <w:pPr>
        <w:pStyle w:val="Textoindependiente"/>
        <w:spacing w:before="6"/>
      </w:pPr>
    </w:p>
    <w:p w14:paraId="43453919" w14:textId="77777777" w:rsidR="00AA0E36" w:rsidRDefault="00AA0E36" w:rsidP="00AA0E36">
      <w:pPr>
        <w:spacing w:line="244" w:lineRule="auto"/>
        <w:ind w:left="1127" w:right="746" w:hanging="720"/>
        <w:jc w:val="both"/>
        <w:rPr>
          <w:sz w:val="20"/>
        </w:rPr>
      </w:pPr>
      <w:r>
        <w:rPr>
          <w:sz w:val="20"/>
        </w:rPr>
        <w:t>Berry,</w:t>
      </w:r>
      <w:r>
        <w:rPr>
          <w:spacing w:val="-11"/>
          <w:sz w:val="20"/>
        </w:rPr>
        <w:t xml:space="preserve"> </w:t>
      </w:r>
      <w:r>
        <w:rPr>
          <w:sz w:val="20"/>
        </w:rPr>
        <w:t>R.J.</w:t>
      </w:r>
      <w:r>
        <w:rPr>
          <w:spacing w:val="-11"/>
          <w:sz w:val="20"/>
        </w:rPr>
        <w:t xml:space="preserve"> </w:t>
      </w:r>
      <w:r>
        <w:rPr>
          <w:sz w:val="20"/>
        </w:rPr>
        <w:t>(1975).</w:t>
      </w:r>
      <w:r>
        <w:rPr>
          <w:spacing w:val="-10"/>
          <w:sz w:val="20"/>
        </w:rPr>
        <w:t xml:space="preserve"> </w:t>
      </w:r>
      <w:r>
        <w:rPr>
          <w:sz w:val="20"/>
        </w:rPr>
        <w:t>Low-intensity</w:t>
      </w:r>
      <w:r>
        <w:rPr>
          <w:spacing w:val="-11"/>
          <w:sz w:val="20"/>
        </w:rPr>
        <w:t xml:space="preserve"> </w:t>
      </w:r>
      <w:r>
        <w:rPr>
          <w:sz w:val="20"/>
        </w:rPr>
        <w:t>auditory</w:t>
      </w:r>
      <w:r>
        <w:rPr>
          <w:spacing w:val="-11"/>
          <w:sz w:val="20"/>
        </w:rPr>
        <w:t xml:space="preserve"> </w:t>
      </w:r>
      <w:r>
        <w:rPr>
          <w:sz w:val="20"/>
        </w:rPr>
        <w:t>stimulation</w:t>
      </w:r>
      <w:r>
        <w:rPr>
          <w:spacing w:val="-11"/>
          <w:sz w:val="20"/>
        </w:rPr>
        <w:t xml:space="preserve"> </w:t>
      </w:r>
      <w:r>
        <w:rPr>
          <w:sz w:val="20"/>
        </w:rPr>
        <w:t>and</w:t>
      </w:r>
      <w:r>
        <w:rPr>
          <w:spacing w:val="-10"/>
          <w:sz w:val="20"/>
        </w:rPr>
        <w:t xml:space="preserve"> </w:t>
      </w:r>
      <w:r>
        <w:rPr>
          <w:sz w:val="20"/>
        </w:rPr>
        <w:t>the</w:t>
      </w:r>
      <w:r>
        <w:rPr>
          <w:spacing w:val="-11"/>
          <w:sz w:val="20"/>
        </w:rPr>
        <w:t xml:space="preserve"> </w:t>
      </w:r>
      <w:r>
        <w:rPr>
          <w:sz w:val="20"/>
        </w:rPr>
        <w:t>GSR</w:t>
      </w:r>
      <w:r>
        <w:rPr>
          <w:spacing w:val="-11"/>
          <w:sz w:val="20"/>
        </w:rPr>
        <w:t xml:space="preserve"> </w:t>
      </w:r>
      <w:r>
        <w:rPr>
          <w:sz w:val="20"/>
        </w:rPr>
        <w:t>orienting</w:t>
      </w:r>
      <w:r>
        <w:rPr>
          <w:spacing w:val="-10"/>
          <w:sz w:val="20"/>
        </w:rPr>
        <w:t xml:space="preserve"> </w:t>
      </w:r>
      <w:r>
        <w:rPr>
          <w:sz w:val="20"/>
        </w:rPr>
        <w:t>response.</w:t>
      </w:r>
      <w:r>
        <w:rPr>
          <w:spacing w:val="-11"/>
          <w:sz w:val="20"/>
        </w:rPr>
        <w:t xml:space="preserve"> </w:t>
      </w:r>
      <w:r>
        <w:rPr>
          <w:sz w:val="20"/>
        </w:rPr>
        <w:t>P</w:t>
      </w:r>
      <w:r>
        <w:rPr>
          <w:i/>
          <w:sz w:val="20"/>
        </w:rPr>
        <w:t>hysiological Psychology, 3</w:t>
      </w:r>
      <w:r>
        <w:rPr>
          <w:sz w:val="20"/>
        </w:rPr>
        <w:t>(1), 98 –</w:t>
      </w:r>
      <w:r>
        <w:rPr>
          <w:spacing w:val="-2"/>
          <w:sz w:val="20"/>
        </w:rPr>
        <w:t xml:space="preserve"> </w:t>
      </w:r>
      <w:r>
        <w:rPr>
          <w:sz w:val="20"/>
        </w:rPr>
        <w:t>100.</w:t>
      </w:r>
    </w:p>
    <w:p w14:paraId="51AC5D5B" w14:textId="77777777" w:rsidR="00AA0E36" w:rsidRDefault="00AA0E36" w:rsidP="00AA0E36">
      <w:pPr>
        <w:pStyle w:val="Textoindependiente"/>
        <w:spacing w:before="6"/>
      </w:pPr>
    </w:p>
    <w:p w14:paraId="5C864DC3" w14:textId="77777777" w:rsidR="00AA0E36" w:rsidRDefault="00AA0E36" w:rsidP="00AA0E36">
      <w:pPr>
        <w:spacing w:line="244" w:lineRule="auto"/>
        <w:ind w:left="1127" w:right="743" w:hanging="720"/>
        <w:jc w:val="both"/>
        <w:rPr>
          <w:sz w:val="20"/>
        </w:rPr>
      </w:pPr>
      <w:r>
        <w:rPr>
          <w:sz w:val="20"/>
        </w:rPr>
        <w:t>Bradley, M.M., and Lang, P.J. (1999). A</w:t>
      </w:r>
      <w:r>
        <w:rPr>
          <w:i/>
          <w:sz w:val="20"/>
        </w:rPr>
        <w:t xml:space="preserve">ffective norms for English words (ANEW): Instruction manual and affective ratings. </w:t>
      </w:r>
      <w:r>
        <w:rPr>
          <w:sz w:val="20"/>
        </w:rPr>
        <w:t>Technical Report C-1, The Center for Research in Psychophysiology, University of Florida.</w:t>
      </w:r>
    </w:p>
    <w:p w14:paraId="27622CA6" w14:textId="77777777" w:rsidR="00AA0E36" w:rsidRDefault="00AA0E36" w:rsidP="00AA0E36">
      <w:pPr>
        <w:pStyle w:val="Textoindependiente"/>
        <w:spacing w:before="6"/>
      </w:pPr>
    </w:p>
    <w:p w14:paraId="7C57AAFA" w14:textId="77777777" w:rsidR="00AA0E36" w:rsidRDefault="00AA0E36" w:rsidP="00AA0E36">
      <w:pPr>
        <w:pStyle w:val="Textoindependiente"/>
        <w:ind w:left="407"/>
      </w:pPr>
      <w:r>
        <w:t>Bradley, M.T., and Ainsworth, D. (1984). Alcohol and the psychophysiological detection of deception.</w:t>
      </w:r>
    </w:p>
    <w:p w14:paraId="4A472E62" w14:textId="77777777" w:rsidR="00AA0E36" w:rsidRDefault="00AA0E36" w:rsidP="00AA0E36">
      <w:pPr>
        <w:spacing w:before="5"/>
        <w:ind w:left="1127"/>
        <w:rPr>
          <w:sz w:val="20"/>
        </w:rPr>
      </w:pPr>
      <w:r>
        <w:rPr>
          <w:i/>
          <w:sz w:val="20"/>
        </w:rPr>
        <w:t>Psychophysiology, 21</w:t>
      </w:r>
      <w:r>
        <w:rPr>
          <w:sz w:val="20"/>
        </w:rPr>
        <w:t>(1), 63 – 71.</w:t>
      </w:r>
    </w:p>
    <w:p w14:paraId="27CB3F4B" w14:textId="77777777" w:rsidR="00AA0E36" w:rsidRDefault="00AA0E36" w:rsidP="00AA0E36">
      <w:pPr>
        <w:pStyle w:val="Textoindependiente"/>
        <w:spacing w:before="11"/>
      </w:pPr>
    </w:p>
    <w:p w14:paraId="3B47E3FB" w14:textId="77777777" w:rsidR="00AA0E36" w:rsidRDefault="00AA0E36" w:rsidP="00AA0E36">
      <w:pPr>
        <w:ind w:left="407"/>
        <w:rPr>
          <w:i/>
          <w:sz w:val="20"/>
        </w:rPr>
      </w:pPr>
      <w:r>
        <w:rPr>
          <w:sz w:val="20"/>
        </w:rPr>
        <w:t xml:space="preserve">Cushman, B., and Krapohl, D. (2010). </w:t>
      </w:r>
      <w:r>
        <w:rPr>
          <w:i/>
          <w:sz w:val="20"/>
        </w:rPr>
        <w:t>The Evidence for Technical Questions in Polygraph Techniques.</w:t>
      </w:r>
    </w:p>
    <w:p w14:paraId="5001F5D1" w14:textId="77777777" w:rsidR="00AA0E36" w:rsidRDefault="00AA0E36" w:rsidP="00AA0E36">
      <w:pPr>
        <w:pStyle w:val="Textoindependiente"/>
        <w:spacing w:before="5"/>
        <w:ind w:left="1127"/>
      </w:pPr>
      <w:r>
        <w:t xml:space="preserve">Presentation to the American Polygraph Association Annual Seminar, </w:t>
      </w:r>
      <w:proofErr w:type="spellStart"/>
      <w:r>
        <w:t>Mytle</w:t>
      </w:r>
      <w:proofErr w:type="spellEnd"/>
      <w:r>
        <w:t xml:space="preserve"> Beach, SC.</w:t>
      </w:r>
    </w:p>
    <w:p w14:paraId="76402066" w14:textId="77777777" w:rsidR="00AA0E36" w:rsidRDefault="00AA0E36" w:rsidP="00AA0E36">
      <w:pPr>
        <w:pStyle w:val="Textoindependiente"/>
        <w:spacing w:before="10"/>
      </w:pPr>
    </w:p>
    <w:p w14:paraId="1527E237" w14:textId="77777777" w:rsidR="00AA0E36" w:rsidRDefault="00AA0E36" w:rsidP="00AA0E36">
      <w:pPr>
        <w:pStyle w:val="Textoindependiente"/>
        <w:spacing w:line="244" w:lineRule="auto"/>
        <w:ind w:left="1127" w:right="743" w:hanging="720"/>
        <w:jc w:val="both"/>
      </w:pPr>
      <w:r>
        <w:t>Dawson,</w:t>
      </w:r>
      <w:r>
        <w:rPr>
          <w:spacing w:val="-16"/>
        </w:rPr>
        <w:t xml:space="preserve"> </w:t>
      </w:r>
      <w:r>
        <w:t>M.E.,</w:t>
      </w:r>
      <w:r>
        <w:rPr>
          <w:spacing w:val="-15"/>
        </w:rPr>
        <w:t xml:space="preserve"> </w:t>
      </w:r>
      <w:r>
        <w:t>Schell,</w:t>
      </w:r>
      <w:r>
        <w:rPr>
          <w:spacing w:val="-15"/>
        </w:rPr>
        <w:t xml:space="preserve"> </w:t>
      </w:r>
      <w:r>
        <w:t>A.M.,</w:t>
      </w:r>
      <w:r>
        <w:rPr>
          <w:spacing w:val="-16"/>
        </w:rPr>
        <w:t xml:space="preserve"> </w:t>
      </w:r>
      <w:r>
        <w:t>and</w:t>
      </w:r>
      <w:r>
        <w:rPr>
          <w:spacing w:val="-15"/>
        </w:rPr>
        <w:t xml:space="preserve"> </w:t>
      </w:r>
      <w:proofErr w:type="spellStart"/>
      <w:r>
        <w:t>Filion</w:t>
      </w:r>
      <w:proofErr w:type="spellEnd"/>
      <w:r>
        <w:t>,</w:t>
      </w:r>
      <w:r>
        <w:rPr>
          <w:spacing w:val="-15"/>
        </w:rPr>
        <w:t xml:space="preserve"> </w:t>
      </w:r>
      <w:r>
        <w:t>D.L.</w:t>
      </w:r>
      <w:r>
        <w:rPr>
          <w:spacing w:val="-16"/>
        </w:rPr>
        <w:t xml:space="preserve"> </w:t>
      </w:r>
      <w:r>
        <w:t>(2007).</w:t>
      </w:r>
      <w:r>
        <w:rPr>
          <w:spacing w:val="35"/>
        </w:rPr>
        <w:t xml:space="preserve"> </w:t>
      </w:r>
      <w:r>
        <w:t>The</w:t>
      </w:r>
      <w:r>
        <w:rPr>
          <w:spacing w:val="-16"/>
        </w:rPr>
        <w:t xml:space="preserve"> </w:t>
      </w:r>
      <w:r>
        <w:t>electrodermal</w:t>
      </w:r>
      <w:r>
        <w:rPr>
          <w:spacing w:val="-15"/>
        </w:rPr>
        <w:t xml:space="preserve"> </w:t>
      </w:r>
      <w:r>
        <w:t>system.</w:t>
      </w:r>
      <w:r>
        <w:rPr>
          <w:spacing w:val="35"/>
        </w:rPr>
        <w:t xml:space="preserve"> </w:t>
      </w:r>
      <w:r>
        <w:t>In</w:t>
      </w:r>
      <w:r>
        <w:rPr>
          <w:spacing w:val="-16"/>
        </w:rPr>
        <w:t xml:space="preserve"> </w:t>
      </w:r>
      <w:r>
        <w:t>J.T</w:t>
      </w:r>
      <w:r>
        <w:rPr>
          <w:spacing w:val="-15"/>
        </w:rPr>
        <w:t xml:space="preserve"> </w:t>
      </w:r>
      <w:r>
        <w:t>Cacioppo,</w:t>
      </w:r>
      <w:r>
        <w:rPr>
          <w:spacing w:val="-15"/>
        </w:rPr>
        <w:t xml:space="preserve"> </w:t>
      </w:r>
      <w:r>
        <w:t xml:space="preserve">L.G. </w:t>
      </w:r>
      <w:proofErr w:type="spellStart"/>
      <w:r>
        <w:t>Tassinary</w:t>
      </w:r>
      <w:proofErr w:type="spellEnd"/>
      <w:r>
        <w:t xml:space="preserve"> and G.G. </w:t>
      </w:r>
      <w:proofErr w:type="spellStart"/>
      <w:r>
        <w:t>Berntson</w:t>
      </w:r>
      <w:proofErr w:type="spellEnd"/>
      <w:r>
        <w:t xml:space="preserve"> (Eds.) </w:t>
      </w:r>
      <w:r>
        <w:rPr>
          <w:i/>
        </w:rPr>
        <w:t xml:space="preserve">Handbook of Psychophysiology. </w:t>
      </w:r>
      <w:r>
        <w:t xml:space="preserve">Cambridge University Press: New </w:t>
      </w:r>
      <w:r>
        <w:rPr>
          <w:spacing w:val="-4"/>
        </w:rPr>
        <w:t>York.</w:t>
      </w:r>
    </w:p>
    <w:p w14:paraId="361E26E2" w14:textId="77777777" w:rsidR="00AA0E36" w:rsidRDefault="00AA0E36" w:rsidP="00AA0E36">
      <w:pPr>
        <w:pStyle w:val="Textoindependiente"/>
        <w:spacing w:before="7"/>
      </w:pPr>
    </w:p>
    <w:p w14:paraId="3DC669D8" w14:textId="77777777" w:rsidR="00AA0E36" w:rsidRDefault="00AA0E36" w:rsidP="00AA0E36">
      <w:pPr>
        <w:pStyle w:val="Textoindependiente"/>
        <w:spacing w:line="244" w:lineRule="auto"/>
        <w:ind w:left="1127" w:right="746" w:hanging="720"/>
        <w:jc w:val="both"/>
      </w:pPr>
      <w:proofErr w:type="spellStart"/>
      <w:r>
        <w:t>Dindo</w:t>
      </w:r>
      <w:proofErr w:type="spellEnd"/>
      <w:r>
        <w:t xml:space="preserve">, L. and Fowles, D.C. (2008). The skin conductance orienting response to semantic stimuli: Significance can be independent of arousal. </w:t>
      </w:r>
      <w:r>
        <w:rPr>
          <w:i/>
        </w:rPr>
        <w:t>Psychophysiology, 45</w:t>
      </w:r>
      <w:r>
        <w:t>(1), 111 – 118.</w:t>
      </w:r>
    </w:p>
    <w:p w14:paraId="7FD750B7" w14:textId="77777777" w:rsidR="00AA0E36" w:rsidRDefault="00AA0E36" w:rsidP="00AA0E36">
      <w:pPr>
        <w:pStyle w:val="Textoindependiente"/>
        <w:spacing w:before="6"/>
      </w:pPr>
    </w:p>
    <w:p w14:paraId="0240871A" w14:textId="77777777" w:rsidR="00AA0E36" w:rsidRDefault="00AA0E36" w:rsidP="00AA0E36">
      <w:pPr>
        <w:pStyle w:val="Textoindependiente"/>
        <w:spacing w:line="244" w:lineRule="auto"/>
        <w:ind w:left="1127" w:right="744" w:hanging="720"/>
        <w:jc w:val="both"/>
      </w:pPr>
      <w:proofErr w:type="spellStart"/>
      <w:r>
        <w:t>Elaad</w:t>
      </w:r>
      <w:proofErr w:type="spellEnd"/>
      <w:r>
        <w:t>, E. &amp; Ben-</w:t>
      </w:r>
      <w:proofErr w:type="spellStart"/>
      <w:r>
        <w:t>Shakhar</w:t>
      </w:r>
      <w:proofErr w:type="spellEnd"/>
      <w:r>
        <w:t xml:space="preserve">, G. (1989). Effects of motivation and verbal response type on psychophysiological detection in the guilty knowledge test. </w:t>
      </w:r>
      <w:r>
        <w:rPr>
          <w:i/>
        </w:rPr>
        <w:t xml:space="preserve">Psychophysiology, 28, </w:t>
      </w:r>
      <w:r>
        <w:t>163-171.</w:t>
      </w:r>
    </w:p>
    <w:p w14:paraId="008BA56C" w14:textId="77777777" w:rsidR="00AA0E36" w:rsidRDefault="00AA0E36" w:rsidP="00AA0E36">
      <w:pPr>
        <w:pStyle w:val="Textoindependiente"/>
        <w:spacing w:before="6"/>
      </w:pPr>
    </w:p>
    <w:p w14:paraId="0855E3D3" w14:textId="77777777" w:rsidR="00AA0E36" w:rsidRDefault="00AA0E36" w:rsidP="00AA0E36">
      <w:pPr>
        <w:pStyle w:val="Textoindependiente"/>
        <w:spacing w:line="244" w:lineRule="auto"/>
        <w:ind w:left="1127" w:right="744" w:hanging="720"/>
        <w:jc w:val="both"/>
      </w:pPr>
      <w:proofErr w:type="spellStart"/>
      <w:r>
        <w:t>Ginton</w:t>
      </w:r>
      <w:proofErr w:type="spellEnd"/>
      <w:r>
        <w:t xml:space="preserve">, A., (2009). Relevant Issue Gravity (RIG) strength—a new concept in PDD that reframes the notion of psychological set and the role of attention in CQT polygraph. </w:t>
      </w:r>
      <w:r>
        <w:rPr>
          <w:i/>
        </w:rPr>
        <w:t>Polygraph, 38</w:t>
      </w:r>
      <w:r>
        <w:t>(3), 204–217.</w:t>
      </w:r>
    </w:p>
    <w:p w14:paraId="6211D9FB" w14:textId="77777777" w:rsidR="00AA0E36" w:rsidRDefault="00AA0E36" w:rsidP="00AA0E36">
      <w:pPr>
        <w:pStyle w:val="Textoindependiente"/>
        <w:spacing w:before="7"/>
      </w:pPr>
    </w:p>
    <w:p w14:paraId="61E45212" w14:textId="77777777" w:rsidR="00AA0E36" w:rsidRDefault="00AA0E36" w:rsidP="00AA0E36">
      <w:pPr>
        <w:spacing w:line="244" w:lineRule="auto"/>
        <w:ind w:left="1127" w:right="745" w:hanging="720"/>
        <w:jc w:val="both"/>
        <w:rPr>
          <w:sz w:val="20"/>
        </w:rPr>
      </w:pPr>
      <w:proofErr w:type="spellStart"/>
      <w:r>
        <w:rPr>
          <w:sz w:val="20"/>
        </w:rPr>
        <w:t>Honts</w:t>
      </w:r>
      <w:proofErr w:type="spellEnd"/>
      <w:r>
        <w:rPr>
          <w:sz w:val="20"/>
        </w:rPr>
        <w:t xml:space="preserve">, C.R., &amp; Amato, S.L. (1999). </w:t>
      </w:r>
      <w:r>
        <w:rPr>
          <w:i/>
          <w:sz w:val="20"/>
        </w:rPr>
        <w:t xml:space="preserve">The Automated Polygraph Examination: </w:t>
      </w:r>
      <w:r>
        <w:rPr>
          <w:sz w:val="20"/>
        </w:rPr>
        <w:t>Final report of U.S. Government Contract No. 110224-1998-MO. Boise State University.</w:t>
      </w:r>
    </w:p>
    <w:p w14:paraId="0F2D716E" w14:textId="77777777" w:rsidR="00AA0E36" w:rsidRDefault="00AA0E36" w:rsidP="00AA0E36">
      <w:pPr>
        <w:pStyle w:val="Textoindependiente"/>
        <w:spacing w:before="6"/>
      </w:pPr>
    </w:p>
    <w:p w14:paraId="5D654A39" w14:textId="77777777" w:rsidR="00AA0E36" w:rsidRDefault="00AA0E36" w:rsidP="00AA0E36">
      <w:pPr>
        <w:pStyle w:val="Textoindependiente"/>
        <w:ind w:left="407"/>
      </w:pPr>
      <w:proofErr w:type="spellStart"/>
      <w:r>
        <w:t>Honts</w:t>
      </w:r>
      <w:proofErr w:type="spellEnd"/>
      <w:r>
        <w:t xml:space="preserve">, C. R., &amp; </w:t>
      </w:r>
      <w:proofErr w:type="spellStart"/>
      <w:r>
        <w:t>Raskin</w:t>
      </w:r>
      <w:proofErr w:type="spellEnd"/>
      <w:r>
        <w:t>, D. C. (1988). A field study of the validity of the directed lie control question.</w:t>
      </w:r>
    </w:p>
    <w:p w14:paraId="11DD4E91" w14:textId="77777777" w:rsidR="00AA0E36" w:rsidRDefault="00AA0E36" w:rsidP="00AA0E36">
      <w:pPr>
        <w:spacing w:before="5"/>
        <w:ind w:left="1127"/>
        <w:rPr>
          <w:sz w:val="20"/>
        </w:rPr>
      </w:pPr>
      <w:r>
        <w:rPr>
          <w:i/>
          <w:sz w:val="20"/>
        </w:rPr>
        <w:t>Journal of Police Science and Administration</w:t>
      </w:r>
      <w:r>
        <w:rPr>
          <w:sz w:val="20"/>
        </w:rPr>
        <w:t>,16, 56-61.</w:t>
      </w:r>
    </w:p>
    <w:p w14:paraId="721BCCB1" w14:textId="77777777" w:rsidR="00AA0E36" w:rsidRDefault="00AA0E36" w:rsidP="00AA0E36">
      <w:pPr>
        <w:pStyle w:val="Textoindependiente"/>
        <w:spacing w:before="10"/>
      </w:pPr>
    </w:p>
    <w:p w14:paraId="2F888F19" w14:textId="77777777" w:rsidR="00AA0E36" w:rsidRDefault="00AA0E36" w:rsidP="00AA0E36">
      <w:pPr>
        <w:pStyle w:val="Textoindependiente"/>
        <w:spacing w:line="244" w:lineRule="auto"/>
        <w:ind w:left="1127" w:right="745" w:hanging="720"/>
        <w:jc w:val="both"/>
      </w:pPr>
      <w:proofErr w:type="spellStart"/>
      <w:r>
        <w:t>Honts</w:t>
      </w:r>
      <w:proofErr w:type="spellEnd"/>
      <w:r>
        <w:t xml:space="preserve">, C.R., </w:t>
      </w:r>
      <w:proofErr w:type="spellStart"/>
      <w:r>
        <w:t>Raskin</w:t>
      </w:r>
      <w:proofErr w:type="spellEnd"/>
      <w:r>
        <w:t>, D.C. and Kircher, J.C. (1987). Effects of physical countermeasures and their electromyographic</w:t>
      </w:r>
      <w:r>
        <w:rPr>
          <w:spacing w:val="-38"/>
        </w:rPr>
        <w:t xml:space="preserve"> </w:t>
      </w:r>
      <w:r>
        <w:t>detection</w:t>
      </w:r>
      <w:r>
        <w:rPr>
          <w:spacing w:val="-37"/>
        </w:rPr>
        <w:t xml:space="preserve"> </w:t>
      </w:r>
      <w:r>
        <w:t>during</w:t>
      </w:r>
      <w:r>
        <w:rPr>
          <w:spacing w:val="-37"/>
        </w:rPr>
        <w:t xml:space="preserve"> </w:t>
      </w:r>
      <w:r>
        <w:t>polygraph</w:t>
      </w:r>
      <w:r>
        <w:rPr>
          <w:spacing w:val="-37"/>
        </w:rPr>
        <w:t xml:space="preserve"> </w:t>
      </w:r>
      <w:r>
        <w:t>tests</w:t>
      </w:r>
      <w:r>
        <w:rPr>
          <w:spacing w:val="-38"/>
        </w:rPr>
        <w:t xml:space="preserve"> </w:t>
      </w:r>
      <w:r>
        <w:t>for</w:t>
      </w:r>
      <w:r>
        <w:rPr>
          <w:spacing w:val="-37"/>
        </w:rPr>
        <w:t xml:space="preserve"> </w:t>
      </w:r>
      <w:r>
        <w:t>deception.</w:t>
      </w:r>
      <w:r>
        <w:rPr>
          <w:spacing w:val="-10"/>
        </w:rPr>
        <w:t xml:space="preserve"> </w:t>
      </w:r>
      <w:r>
        <w:rPr>
          <w:i/>
        </w:rPr>
        <w:t>Journal</w:t>
      </w:r>
      <w:r>
        <w:rPr>
          <w:i/>
          <w:spacing w:val="-35"/>
        </w:rPr>
        <w:t xml:space="preserve"> </w:t>
      </w:r>
      <w:r>
        <w:rPr>
          <w:i/>
        </w:rPr>
        <w:t>of</w:t>
      </w:r>
      <w:r>
        <w:rPr>
          <w:i/>
          <w:spacing w:val="-35"/>
        </w:rPr>
        <w:t xml:space="preserve"> </w:t>
      </w:r>
      <w:r>
        <w:rPr>
          <w:i/>
        </w:rPr>
        <w:t xml:space="preserve">Psychophysiology, 1, </w:t>
      </w:r>
      <w:r>
        <w:t>241 –</w:t>
      </w:r>
      <w:r>
        <w:rPr>
          <w:spacing w:val="2"/>
        </w:rPr>
        <w:t xml:space="preserve"> </w:t>
      </w:r>
      <w:r>
        <w:t>247.</w:t>
      </w:r>
    </w:p>
    <w:p w14:paraId="24E68208" w14:textId="77777777" w:rsidR="00AA0E36" w:rsidRDefault="00AA0E36" w:rsidP="00AA0E36">
      <w:pPr>
        <w:pStyle w:val="Textoindependiente"/>
        <w:spacing w:before="7"/>
      </w:pPr>
    </w:p>
    <w:p w14:paraId="3A173F7A" w14:textId="77777777" w:rsidR="00AA0E36" w:rsidRDefault="00AA0E36" w:rsidP="00AA0E36">
      <w:pPr>
        <w:pStyle w:val="Textoindependiente"/>
        <w:spacing w:line="244" w:lineRule="auto"/>
        <w:ind w:left="1127" w:right="746" w:hanging="720"/>
        <w:jc w:val="both"/>
      </w:pPr>
      <w:r>
        <w:t>Horowitz,</w:t>
      </w:r>
      <w:r>
        <w:rPr>
          <w:spacing w:val="-19"/>
        </w:rPr>
        <w:t xml:space="preserve"> </w:t>
      </w:r>
      <w:r>
        <w:rPr>
          <w:spacing w:val="-3"/>
        </w:rPr>
        <w:t>S.W.,</w:t>
      </w:r>
      <w:r>
        <w:rPr>
          <w:spacing w:val="-18"/>
        </w:rPr>
        <w:t xml:space="preserve"> </w:t>
      </w:r>
      <w:r>
        <w:t>Kircher,</w:t>
      </w:r>
      <w:r>
        <w:rPr>
          <w:spacing w:val="-19"/>
        </w:rPr>
        <w:t xml:space="preserve"> </w:t>
      </w:r>
      <w:r>
        <w:t>J.C.,</w:t>
      </w:r>
      <w:r>
        <w:rPr>
          <w:spacing w:val="-18"/>
        </w:rPr>
        <w:t xml:space="preserve"> </w:t>
      </w:r>
      <w:proofErr w:type="spellStart"/>
      <w:r>
        <w:t>Honts</w:t>
      </w:r>
      <w:proofErr w:type="spellEnd"/>
      <w:r>
        <w:t>,</w:t>
      </w:r>
      <w:r>
        <w:rPr>
          <w:spacing w:val="-18"/>
        </w:rPr>
        <w:t xml:space="preserve"> </w:t>
      </w:r>
      <w:r>
        <w:t>C.R.,</w:t>
      </w:r>
      <w:r>
        <w:rPr>
          <w:spacing w:val="-19"/>
        </w:rPr>
        <w:t xml:space="preserve"> </w:t>
      </w:r>
      <w:r>
        <w:t>and</w:t>
      </w:r>
      <w:r>
        <w:rPr>
          <w:spacing w:val="-18"/>
        </w:rPr>
        <w:t xml:space="preserve"> </w:t>
      </w:r>
      <w:proofErr w:type="spellStart"/>
      <w:r>
        <w:t>Raskin</w:t>
      </w:r>
      <w:proofErr w:type="spellEnd"/>
      <w:r>
        <w:t>,</w:t>
      </w:r>
      <w:r>
        <w:rPr>
          <w:spacing w:val="-18"/>
        </w:rPr>
        <w:t xml:space="preserve"> </w:t>
      </w:r>
      <w:r>
        <w:t>D.C.</w:t>
      </w:r>
      <w:r>
        <w:rPr>
          <w:spacing w:val="-19"/>
        </w:rPr>
        <w:t xml:space="preserve"> </w:t>
      </w:r>
      <w:r>
        <w:t>(1997).</w:t>
      </w:r>
      <w:r>
        <w:rPr>
          <w:spacing w:val="28"/>
        </w:rPr>
        <w:t xml:space="preserve"> </w:t>
      </w:r>
      <w:r>
        <w:t>The</w:t>
      </w:r>
      <w:r>
        <w:rPr>
          <w:spacing w:val="-18"/>
        </w:rPr>
        <w:t xml:space="preserve"> </w:t>
      </w:r>
      <w:r>
        <w:t>role</w:t>
      </w:r>
      <w:r>
        <w:rPr>
          <w:spacing w:val="-18"/>
        </w:rPr>
        <w:t xml:space="preserve"> </w:t>
      </w:r>
      <w:r>
        <w:t>of</w:t>
      </w:r>
      <w:r>
        <w:rPr>
          <w:spacing w:val="-19"/>
        </w:rPr>
        <w:t xml:space="preserve"> </w:t>
      </w:r>
      <w:r>
        <w:t>comparison</w:t>
      </w:r>
      <w:r>
        <w:rPr>
          <w:spacing w:val="-18"/>
        </w:rPr>
        <w:t xml:space="preserve"> </w:t>
      </w:r>
      <w:r>
        <w:t>questions in physiological detection of deception. Psychophysiology, 34, 108 –</w:t>
      </w:r>
      <w:r>
        <w:rPr>
          <w:spacing w:val="-19"/>
        </w:rPr>
        <w:t xml:space="preserve"> </w:t>
      </w:r>
      <w:r>
        <w:t>115.</w:t>
      </w:r>
    </w:p>
    <w:p w14:paraId="28EB0B9B" w14:textId="77777777" w:rsidR="00AA0E36" w:rsidRDefault="00AA0E36" w:rsidP="00AA0E36">
      <w:pPr>
        <w:pStyle w:val="Textoindependiente"/>
        <w:spacing w:before="6"/>
      </w:pPr>
    </w:p>
    <w:p w14:paraId="5C28FC71" w14:textId="77777777" w:rsidR="00AA0E36" w:rsidRDefault="00AA0E36" w:rsidP="00AA0E36">
      <w:pPr>
        <w:spacing w:line="244" w:lineRule="auto"/>
        <w:ind w:left="1127" w:right="746" w:hanging="720"/>
        <w:jc w:val="both"/>
        <w:rPr>
          <w:sz w:val="20"/>
        </w:rPr>
      </w:pPr>
      <w:r>
        <w:rPr>
          <w:sz w:val="20"/>
        </w:rPr>
        <w:t xml:space="preserve">Horvath, </w:t>
      </w:r>
      <w:r>
        <w:rPr>
          <w:spacing w:val="-5"/>
          <w:sz w:val="20"/>
        </w:rPr>
        <w:t xml:space="preserve">F. </w:t>
      </w:r>
      <w:r>
        <w:rPr>
          <w:sz w:val="20"/>
        </w:rPr>
        <w:t xml:space="preserve">(1977). The effect of selected variables on interpretation of polygraph records. </w:t>
      </w:r>
      <w:r>
        <w:rPr>
          <w:i/>
          <w:sz w:val="20"/>
        </w:rPr>
        <w:t>Journal of Applied Psychology, 62</w:t>
      </w:r>
      <w:r>
        <w:rPr>
          <w:sz w:val="20"/>
        </w:rPr>
        <w:t>(2), 127 – 136.</w:t>
      </w:r>
    </w:p>
    <w:p w14:paraId="2B6971AA" w14:textId="77777777" w:rsidR="00AA0E36" w:rsidRDefault="00AA0E36" w:rsidP="00AA0E36">
      <w:pPr>
        <w:pStyle w:val="Textoindependiente"/>
        <w:spacing w:before="6"/>
      </w:pPr>
    </w:p>
    <w:p w14:paraId="073A4ED8" w14:textId="77777777" w:rsidR="00AA0E36" w:rsidRDefault="00AA0E36" w:rsidP="00AA0E36">
      <w:pPr>
        <w:spacing w:line="244" w:lineRule="auto"/>
        <w:ind w:left="1127" w:right="745" w:hanging="720"/>
        <w:jc w:val="both"/>
        <w:rPr>
          <w:sz w:val="20"/>
        </w:rPr>
      </w:pPr>
      <w:r>
        <w:rPr>
          <w:sz w:val="20"/>
        </w:rPr>
        <w:t xml:space="preserve">Horvath, F. (1988). The utility of control questions and the effect of two control question types in field polygraph techniques. </w:t>
      </w:r>
      <w:r>
        <w:rPr>
          <w:i/>
          <w:sz w:val="20"/>
        </w:rPr>
        <w:t xml:space="preserve">Journal of Police Science and Administration, 16 </w:t>
      </w:r>
      <w:r>
        <w:rPr>
          <w:sz w:val="20"/>
        </w:rPr>
        <w:t>(3), 198 – 209.</w:t>
      </w:r>
    </w:p>
    <w:p w14:paraId="62EF5DE7" w14:textId="77777777" w:rsidR="00AA0E36" w:rsidRDefault="00AA0E36" w:rsidP="00AA0E36">
      <w:pPr>
        <w:spacing w:line="244" w:lineRule="auto"/>
        <w:jc w:val="both"/>
        <w:rPr>
          <w:sz w:val="20"/>
        </w:rPr>
        <w:sectPr w:rsidR="00AA0E36" w:rsidSect="00AA0E36">
          <w:pgSz w:w="12240" w:h="15840"/>
          <w:pgMar w:top="920" w:right="680" w:bottom="800" w:left="660" w:header="577" w:footer="623" w:gutter="0"/>
          <w:cols w:space="720"/>
        </w:sectPr>
      </w:pPr>
    </w:p>
    <w:p w14:paraId="13F251EB" w14:textId="77777777" w:rsidR="00AA0E36" w:rsidRDefault="00AA0E36" w:rsidP="00AA0E36">
      <w:pPr>
        <w:pStyle w:val="Textoindependiente"/>
      </w:pPr>
    </w:p>
    <w:p w14:paraId="523D6688" w14:textId="77777777" w:rsidR="00AA0E36" w:rsidRDefault="00AA0E36" w:rsidP="00AA0E36">
      <w:pPr>
        <w:pStyle w:val="Textoindependiente"/>
        <w:spacing w:before="2"/>
        <w:rPr>
          <w:sz w:val="24"/>
        </w:rPr>
      </w:pPr>
    </w:p>
    <w:p w14:paraId="18935829" w14:textId="77777777" w:rsidR="00AA0E36" w:rsidRDefault="00AA0E36" w:rsidP="00AA0E36">
      <w:pPr>
        <w:pStyle w:val="Textoindependiente"/>
        <w:spacing w:before="100" w:line="259" w:lineRule="auto"/>
        <w:ind w:left="1116" w:right="757" w:hanging="720"/>
        <w:jc w:val="both"/>
      </w:pPr>
      <w:r>
        <w:t xml:space="preserve">Horvath, </w:t>
      </w:r>
      <w:r>
        <w:rPr>
          <w:spacing w:val="-4"/>
        </w:rPr>
        <w:t xml:space="preserve">F., </w:t>
      </w:r>
      <w:r>
        <w:t xml:space="preserve">and </w:t>
      </w:r>
      <w:proofErr w:type="spellStart"/>
      <w:r>
        <w:t>Palmatier</w:t>
      </w:r>
      <w:proofErr w:type="spellEnd"/>
      <w:r>
        <w:t xml:space="preserve">, J.J. (2008). Effect of two types of control questions and two question formats on the outcomes of polygraph examinations. </w:t>
      </w:r>
      <w:r>
        <w:rPr>
          <w:i/>
        </w:rPr>
        <w:t>Journal of Forensic Science, 53</w:t>
      </w:r>
      <w:r>
        <w:t>(4),</w:t>
      </w:r>
      <w:r>
        <w:rPr>
          <w:spacing w:val="51"/>
        </w:rPr>
        <w:t xml:space="preserve"> </w:t>
      </w:r>
      <w:r>
        <w:t>889</w:t>
      </w:r>
    </w:p>
    <w:p w14:paraId="67A9CDD2" w14:textId="77777777" w:rsidR="00AA0E36" w:rsidRDefault="00AA0E36" w:rsidP="00AA0E36">
      <w:pPr>
        <w:pStyle w:val="Textoindependiente"/>
        <w:spacing w:line="233" w:lineRule="exact"/>
        <w:ind w:left="1116"/>
      </w:pPr>
      <w:r>
        <w:t>– 899.</w:t>
      </w:r>
    </w:p>
    <w:p w14:paraId="7849E294" w14:textId="77777777" w:rsidR="00AA0E36" w:rsidRDefault="00AA0E36" w:rsidP="00AA0E36">
      <w:pPr>
        <w:pStyle w:val="Textoindependiente"/>
        <w:rPr>
          <w:sz w:val="22"/>
        </w:rPr>
      </w:pPr>
    </w:p>
    <w:p w14:paraId="45863A2E" w14:textId="77777777" w:rsidR="00AA0E36" w:rsidRDefault="00AA0E36" w:rsidP="00AA0E36">
      <w:pPr>
        <w:spacing w:line="259" w:lineRule="auto"/>
        <w:ind w:left="1116" w:right="759" w:hanging="720"/>
        <w:jc w:val="both"/>
        <w:rPr>
          <w:sz w:val="20"/>
        </w:rPr>
      </w:pPr>
      <w:r>
        <w:rPr>
          <w:sz w:val="20"/>
        </w:rPr>
        <w:t xml:space="preserve">Horvath, F.S., and Reid, J.E. (1972). The polygraph silent answer test. </w:t>
      </w:r>
      <w:r>
        <w:rPr>
          <w:i/>
          <w:sz w:val="20"/>
        </w:rPr>
        <w:t>Journal of Criminal Law and Criminology and Police Science, 63</w:t>
      </w:r>
      <w:r>
        <w:rPr>
          <w:sz w:val="20"/>
        </w:rPr>
        <w:t>(2), 285 – 293.</w:t>
      </w:r>
    </w:p>
    <w:p w14:paraId="4972DEA3" w14:textId="77777777" w:rsidR="00AA0E36" w:rsidRDefault="00AA0E36" w:rsidP="00AA0E36">
      <w:pPr>
        <w:pStyle w:val="Textoindependiente"/>
        <w:spacing w:before="3"/>
      </w:pPr>
    </w:p>
    <w:p w14:paraId="56D3EA95" w14:textId="77777777" w:rsidR="00AA0E36" w:rsidRDefault="00AA0E36" w:rsidP="00AA0E36">
      <w:pPr>
        <w:pStyle w:val="Textoindependiente"/>
        <w:spacing w:before="1" w:line="259" w:lineRule="auto"/>
        <w:ind w:left="1116" w:right="756" w:hanging="720"/>
        <w:jc w:val="both"/>
      </w:pPr>
      <w:proofErr w:type="spellStart"/>
      <w:r>
        <w:t>Hovland</w:t>
      </w:r>
      <w:proofErr w:type="spellEnd"/>
      <w:r>
        <w:t>,</w:t>
      </w:r>
      <w:r>
        <w:rPr>
          <w:spacing w:val="-12"/>
        </w:rPr>
        <w:t xml:space="preserve"> </w:t>
      </w:r>
      <w:r>
        <w:t>C.I.</w:t>
      </w:r>
      <w:r>
        <w:rPr>
          <w:spacing w:val="-12"/>
        </w:rPr>
        <w:t xml:space="preserve"> </w:t>
      </w:r>
      <w:r>
        <w:t>and</w:t>
      </w:r>
      <w:r>
        <w:rPr>
          <w:spacing w:val="-11"/>
        </w:rPr>
        <w:t xml:space="preserve"> </w:t>
      </w:r>
      <w:proofErr w:type="spellStart"/>
      <w:r>
        <w:t>Riesen</w:t>
      </w:r>
      <w:proofErr w:type="spellEnd"/>
      <w:r>
        <w:t>,</w:t>
      </w:r>
      <w:r>
        <w:rPr>
          <w:spacing w:val="-13"/>
        </w:rPr>
        <w:t xml:space="preserve"> </w:t>
      </w:r>
      <w:r>
        <w:t>A.H.</w:t>
      </w:r>
      <w:r>
        <w:rPr>
          <w:spacing w:val="-12"/>
        </w:rPr>
        <w:t xml:space="preserve"> </w:t>
      </w:r>
      <w:r>
        <w:t>(1940).</w:t>
      </w:r>
      <w:r>
        <w:rPr>
          <w:spacing w:val="42"/>
        </w:rPr>
        <w:t xml:space="preserve"> </w:t>
      </w:r>
      <w:r>
        <w:t>Magnitude</w:t>
      </w:r>
      <w:r>
        <w:rPr>
          <w:spacing w:val="-12"/>
        </w:rPr>
        <w:t xml:space="preserve"> </w:t>
      </w:r>
      <w:r>
        <w:t>of</w:t>
      </w:r>
      <w:r>
        <w:rPr>
          <w:spacing w:val="-11"/>
        </w:rPr>
        <w:t xml:space="preserve"> </w:t>
      </w:r>
      <w:r>
        <w:t>galvanic</w:t>
      </w:r>
      <w:r>
        <w:rPr>
          <w:spacing w:val="-11"/>
        </w:rPr>
        <w:t xml:space="preserve"> </w:t>
      </w:r>
      <w:r>
        <w:t>and</w:t>
      </w:r>
      <w:r>
        <w:rPr>
          <w:spacing w:val="-12"/>
        </w:rPr>
        <w:t xml:space="preserve"> </w:t>
      </w:r>
      <w:proofErr w:type="spellStart"/>
      <w:r>
        <w:t>vasomotore</w:t>
      </w:r>
      <w:proofErr w:type="spellEnd"/>
      <w:r>
        <w:rPr>
          <w:spacing w:val="-11"/>
        </w:rPr>
        <w:t xml:space="preserve"> </w:t>
      </w:r>
      <w:r>
        <w:t>response</w:t>
      </w:r>
      <w:r>
        <w:rPr>
          <w:spacing w:val="-11"/>
        </w:rPr>
        <w:t xml:space="preserve"> </w:t>
      </w:r>
      <w:r>
        <w:t>as</w:t>
      </w:r>
      <w:r>
        <w:rPr>
          <w:spacing w:val="-12"/>
        </w:rPr>
        <w:t xml:space="preserve"> </w:t>
      </w:r>
      <w:r>
        <w:t>a</w:t>
      </w:r>
      <w:r>
        <w:rPr>
          <w:spacing w:val="-11"/>
        </w:rPr>
        <w:t xml:space="preserve"> </w:t>
      </w:r>
      <w:r>
        <w:t xml:space="preserve">function of stimulus intensity. </w:t>
      </w:r>
      <w:r>
        <w:rPr>
          <w:i/>
        </w:rPr>
        <w:t>Journal of General Psychology, 23</w:t>
      </w:r>
      <w:r>
        <w:t>, 103 –</w:t>
      </w:r>
      <w:r>
        <w:rPr>
          <w:spacing w:val="-8"/>
        </w:rPr>
        <w:t xml:space="preserve"> </w:t>
      </w:r>
      <w:r>
        <w:t>121.</w:t>
      </w:r>
    </w:p>
    <w:p w14:paraId="1ADB2807" w14:textId="77777777" w:rsidR="00AA0E36" w:rsidRDefault="00AA0E36" w:rsidP="00AA0E36">
      <w:pPr>
        <w:pStyle w:val="Textoindependiente"/>
        <w:spacing w:before="3"/>
      </w:pPr>
    </w:p>
    <w:p w14:paraId="649B5C79" w14:textId="77777777" w:rsidR="00AA0E36" w:rsidRDefault="00AA0E36" w:rsidP="00AA0E36">
      <w:pPr>
        <w:spacing w:before="1" w:line="259" w:lineRule="auto"/>
        <w:ind w:left="1116" w:right="756" w:hanging="720"/>
        <w:jc w:val="both"/>
        <w:rPr>
          <w:sz w:val="20"/>
        </w:rPr>
      </w:pPr>
      <w:proofErr w:type="spellStart"/>
      <w:r>
        <w:rPr>
          <w:sz w:val="20"/>
        </w:rPr>
        <w:t>Katkin</w:t>
      </w:r>
      <w:proofErr w:type="spellEnd"/>
      <w:r>
        <w:rPr>
          <w:sz w:val="20"/>
        </w:rPr>
        <w:t xml:space="preserve">, E.S. (2003, Feb). </w:t>
      </w:r>
      <w:r>
        <w:rPr>
          <w:i/>
          <w:sz w:val="20"/>
        </w:rPr>
        <w:t>Final Report on Project on an Examination of Response Parameters of Electrodermal Responding to Standard Stimuli</w:t>
      </w:r>
      <w:r>
        <w:rPr>
          <w:sz w:val="20"/>
        </w:rPr>
        <w:t>. Report No. DoDPI03-R-0005. State University of New York at Stony Brook.</w:t>
      </w:r>
    </w:p>
    <w:p w14:paraId="3737762F" w14:textId="77777777" w:rsidR="00AA0E36" w:rsidRDefault="00AA0E36" w:rsidP="00AA0E36">
      <w:pPr>
        <w:pStyle w:val="Textoindependiente"/>
        <w:spacing w:before="3"/>
      </w:pPr>
    </w:p>
    <w:p w14:paraId="65BDB5F3" w14:textId="77777777" w:rsidR="00AA0E36" w:rsidRDefault="00AA0E36" w:rsidP="00AA0E36">
      <w:pPr>
        <w:pStyle w:val="Textoindependiente"/>
        <w:spacing w:line="259" w:lineRule="auto"/>
        <w:ind w:left="1116" w:right="758" w:hanging="720"/>
        <w:jc w:val="both"/>
      </w:pPr>
      <w:r>
        <w:t xml:space="preserve">Khan, J., Nelson, R., and Handler, M. (2009). An exploration of emotion and cognition during polygraph testing. </w:t>
      </w:r>
      <w:r>
        <w:rPr>
          <w:i/>
        </w:rPr>
        <w:t>Polygraph, 38</w:t>
      </w:r>
      <w:r>
        <w:t>(3), 184 – 197.</w:t>
      </w:r>
    </w:p>
    <w:p w14:paraId="39FA130E" w14:textId="77777777" w:rsidR="00AA0E36" w:rsidRDefault="00AA0E36" w:rsidP="00AA0E36">
      <w:pPr>
        <w:pStyle w:val="Textoindependiente"/>
        <w:spacing w:before="4"/>
      </w:pPr>
    </w:p>
    <w:p w14:paraId="49B9C984" w14:textId="77777777" w:rsidR="00AA0E36" w:rsidRDefault="00AA0E36" w:rsidP="00AA0E36">
      <w:pPr>
        <w:pStyle w:val="Textoindependiente"/>
        <w:spacing w:line="259" w:lineRule="auto"/>
        <w:ind w:left="1116" w:right="757" w:hanging="720"/>
        <w:jc w:val="both"/>
      </w:pPr>
      <w:r>
        <w:t xml:space="preserve">Krapohl, D.J., and Goodson, W. (2015). Decision accuracy for the Relevant-Irrelevant Screening Test: Influence of an algorithm on human decision-making. </w:t>
      </w:r>
      <w:r>
        <w:rPr>
          <w:i/>
        </w:rPr>
        <w:t>European Polygraph, 9</w:t>
      </w:r>
      <w:r>
        <w:t>(4), 189</w:t>
      </w:r>
    </w:p>
    <w:p w14:paraId="7774A717" w14:textId="77777777" w:rsidR="00AA0E36" w:rsidRDefault="00AA0E36" w:rsidP="00AA0E36">
      <w:pPr>
        <w:pStyle w:val="Textoindependiente"/>
        <w:spacing w:line="233" w:lineRule="exact"/>
        <w:ind w:left="1116"/>
      </w:pPr>
      <w:r>
        <w:t>– 208.</w:t>
      </w:r>
    </w:p>
    <w:p w14:paraId="513B0AE6" w14:textId="77777777" w:rsidR="00AA0E36" w:rsidRDefault="00AA0E36" w:rsidP="00AA0E36">
      <w:pPr>
        <w:pStyle w:val="Textoindependiente"/>
        <w:rPr>
          <w:sz w:val="22"/>
        </w:rPr>
      </w:pPr>
    </w:p>
    <w:p w14:paraId="611E08F9" w14:textId="77777777" w:rsidR="00AA0E36" w:rsidRDefault="00AA0E36" w:rsidP="00AA0E36">
      <w:pPr>
        <w:pStyle w:val="Textoindependiente"/>
        <w:spacing w:line="259" w:lineRule="auto"/>
        <w:ind w:left="1116" w:right="757" w:hanging="720"/>
        <w:jc w:val="both"/>
      </w:pPr>
      <w:r>
        <w:t>Krapohl, D.J., Gordon, N., and Lombardi, C. (2008). Accuracy demonstration of the Horizontal System</w:t>
      </w:r>
      <w:r>
        <w:rPr>
          <w:spacing w:val="-18"/>
        </w:rPr>
        <w:t xml:space="preserve"> </w:t>
      </w:r>
      <w:r>
        <w:t>using</w:t>
      </w:r>
      <w:r>
        <w:rPr>
          <w:spacing w:val="-17"/>
        </w:rPr>
        <w:t xml:space="preserve"> </w:t>
      </w:r>
      <w:r>
        <w:t>field</w:t>
      </w:r>
      <w:r>
        <w:rPr>
          <w:spacing w:val="-18"/>
        </w:rPr>
        <w:t xml:space="preserve"> </w:t>
      </w:r>
      <w:r>
        <w:t>cases</w:t>
      </w:r>
      <w:r>
        <w:rPr>
          <w:spacing w:val="-17"/>
        </w:rPr>
        <w:t xml:space="preserve"> </w:t>
      </w:r>
      <w:r>
        <w:t>conducted</w:t>
      </w:r>
      <w:r>
        <w:rPr>
          <w:spacing w:val="-17"/>
        </w:rPr>
        <w:t xml:space="preserve"> </w:t>
      </w:r>
      <w:r>
        <w:t>with</w:t>
      </w:r>
      <w:r>
        <w:rPr>
          <w:spacing w:val="-18"/>
        </w:rPr>
        <w:t xml:space="preserve"> </w:t>
      </w:r>
      <w:r>
        <w:t>the</w:t>
      </w:r>
      <w:r>
        <w:rPr>
          <w:spacing w:val="-17"/>
        </w:rPr>
        <w:t xml:space="preserve"> </w:t>
      </w:r>
      <w:r>
        <w:t>Federal</w:t>
      </w:r>
      <w:r>
        <w:rPr>
          <w:spacing w:val="-17"/>
        </w:rPr>
        <w:t xml:space="preserve"> </w:t>
      </w:r>
      <w:r>
        <w:t>Zone</w:t>
      </w:r>
      <w:r>
        <w:rPr>
          <w:spacing w:val="-18"/>
        </w:rPr>
        <w:t xml:space="preserve"> </w:t>
      </w:r>
      <w:r>
        <w:t>Comparison</w:t>
      </w:r>
      <w:r>
        <w:rPr>
          <w:spacing w:val="-17"/>
        </w:rPr>
        <w:t xml:space="preserve"> </w:t>
      </w:r>
      <w:r>
        <w:t>Technique.</w:t>
      </w:r>
      <w:r>
        <w:rPr>
          <w:spacing w:val="29"/>
        </w:rPr>
        <w:t xml:space="preserve"> </w:t>
      </w:r>
      <w:r>
        <w:rPr>
          <w:i/>
        </w:rPr>
        <w:t>Polygraph, 37</w:t>
      </w:r>
      <w:r>
        <w:t>(4), 263 –</w:t>
      </w:r>
      <w:r>
        <w:rPr>
          <w:spacing w:val="-2"/>
        </w:rPr>
        <w:t xml:space="preserve"> </w:t>
      </w:r>
      <w:r>
        <w:t>268.</w:t>
      </w:r>
    </w:p>
    <w:p w14:paraId="584B161E" w14:textId="77777777" w:rsidR="00AA0E36" w:rsidRDefault="00AA0E36" w:rsidP="00AA0E36">
      <w:pPr>
        <w:pStyle w:val="Textoindependiente"/>
        <w:spacing w:before="3"/>
      </w:pPr>
    </w:p>
    <w:p w14:paraId="539C58AF" w14:textId="77777777" w:rsidR="00AA0E36" w:rsidRDefault="00AA0E36" w:rsidP="00AA0E36">
      <w:pPr>
        <w:pStyle w:val="Textoindependiente"/>
        <w:ind w:left="396"/>
      </w:pPr>
      <w:r>
        <w:t>Krapohl, D. &amp; McManus, B. (1999). An objective method for manually scoring polygraph data.</w:t>
      </w:r>
    </w:p>
    <w:p w14:paraId="30031EF9" w14:textId="77777777" w:rsidR="00AA0E36" w:rsidRDefault="00AA0E36" w:rsidP="00AA0E36">
      <w:pPr>
        <w:spacing w:before="18"/>
        <w:ind w:left="1116"/>
        <w:rPr>
          <w:sz w:val="20"/>
        </w:rPr>
      </w:pPr>
      <w:r>
        <w:rPr>
          <w:i/>
          <w:sz w:val="20"/>
        </w:rPr>
        <w:t>Polygraph, 28</w:t>
      </w:r>
      <w:r>
        <w:rPr>
          <w:sz w:val="20"/>
        </w:rPr>
        <w:t>, 209-222.</w:t>
      </w:r>
    </w:p>
    <w:p w14:paraId="02C7F16E" w14:textId="77777777" w:rsidR="00AA0E36" w:rsidRDefault="00AA0E36" w:rsidP="00AA0E36">
      <w:pPr>
        <w:pStyle w:val="Textoindependiente"/>
        <w:rPr>
          <w:sz w:val="22"/>
        </w:rPr>
      </w:pPr>
    </w:p>
    <w:p w14:paraId="4B85BA90" w14:textId="77777777" w:rsidR="00AA0E36" w:rsidRDefault="00AA0E36" w:rsidP="00AA0E36">
      <w:pPr>
        <w:pStyle w:val="Textoindependiente"/>
        <w:spacing w:line="259" w:lineRule="auto"/>
        <w:ind w:left="1116" w:right="758" w:hanging="720"/>
        <w:jc w:val="both"/>
      </w:pPr>
      <w:r>
        <w:t>Krapohl</w:t>
      </w:r>
      <w:r>
        <w:rPr>
          <w:spacing w:val="-13"/>
        </w:rPr>
        <w:t xml:space="preserve"> </w:t>
      </w:r>
      <w:r>
        <w:t>D.,</w:t>
      </w:r>
      <w:r>
        <w:rPr>
          <w:spacing w:val="-12"/>
        </w:rPr>
        <w:t xml:space="preserve"> </w:t>
      </w:r>
      <w:r>
        <w:t>Rosales</w:t>
      </w:r>
      <w:r>
        <w:rPr>
          <w:spacing w:val="-13"/>
        </w:rPr>
        <w:t xml:space="preserve"> </w:t>
      </w:r>
      <w:r>
        <w:rPr>
          <w:spacing w:val="-4"/>
        </w:rPr>
        <w:t>T.</w:t>
      </w:r>
      <w:r>
        <w:rPr>
          <w:spacing w:val="-12"/>
        </w:rPr>
        <w:t xml:space="preserve"> </w:t>
      </w:r>
      <w:r>
        <w:t>(2014):</w:t>
      </w:r>
      <w:r>
        <w:rPr>
          <w:spacing w:val="-13"/>
        </w:rPr>
        <w:t xml:space="preserve"> </w:t>
      </w:r>
      <w:r>
        <w:t>Decision</w:t>
      </w:r>
      <w:r>
        <w:rPr>
          <w:spacing w:val="-12"/>
        </w:rPr>
        <w:t xml:space="preserve"> </w:t>
      </w:r>
      <w:r>
        <w:t>accuracy</w:t>
      </w:r>
      <w:r>
        <w:rPr>
          <w:spacing w:val="-13"/>
        </w:rPr>
        <w:t xml:space="preserve"> </w:t>
      </w:r>
      <w:r>
        <w:t>for</w:t>
      </w:r>
      <w:r>
        <w:rPr>
          <w:spacing w:val="-12"/>
        </w:rPr>
        <w:t xml:space="preserve"> </w:t>
      </w:r>
      <w:r>
        <w:t>the</w:t>
      </w:r>
      <w:r>
        <w:rPr>
          <w:spacing w:val="-12"/>
        </w:rPr>
        <w:t xml:space="preserve"> </w:t>
      </w:r>
      <w:r>
        <w:t>Relevant-Irrelevant</w:t>
      </w:r>
      <w:r>
        <w:rPr>
          <w:spacing w:val="-13"/>
        </w:rPr>
        <w:t xml:space="preserve"> </w:t>
      </w:r>
      <w:r>
        <w:t>Screening</w:t>
      </w:r>
      <w:r>
        <w:rPr>
          <w:spacing w:val="-12"/>
        </w:rPr>
        <w:t xml:space="preserve"> </w:t>
      </w:r>
      <w:r>
        <w:t>Test:</w:t>
      </w:r>
      <w:r>
        <w:rPr>
          <w:spacing w:val="-13"/>
        </w:rPr>
        <w:t xml:space="preserve"> </w:t>
      </w:r>
      <w:r>
        <w:t>A</w:t>
      </w:r>
      <w:r>
        <w:rPr>
          <w:spacing w:val="-12"/>
        </w:rPr>
        <w:t xml:space="preserve"> </w:t>
      </w:r>
      <w:r>
        <w:t xml:space="preserve">partial replication. </w:t>
      </w:r>
      <w:r>
        <w:rPr>
          <w:i/>
        </w:rPr>
        <w:t>Polygraph, 41</w:t>
      </w:r>
      <w:r>
        <w:t>(1),</w:t>
      </w:r>
      <w:r>
        <w:rPr>
          <w:spacing w:val="-1"/>
        </w:rPr>
        <w:t xml:space="preserve"> </w:t>
      </w:r>
      <w:r>
        <w:t>20–29.</w:t>
      </w:r>
    </w:p>
    <w:p w14:paraId="64530998" w14:textId="77777777" w:rsidR="00AA0E36" w:rsidRDefault="00AA0E36" w:rsidP="00AA0E36">
      <w:pPr>
        <w:pStyle w:val="Textoindependiente"/>
        <w:spacing w:before="4"/>
      </w:pPr>
    </w:p>
    <w:p w14:paraId="60A3F08C" w14:textId="77777777" w:rsidR="00AA0E36" w:rsidRDefault="00AA0E36" w:rsidP="00AA0E36">
      <w:pPr>
        <w:spacing w:line="259" w:lineRule="auto"/>
        <w:ind w:left="1115" w:right="759" w:hanging="720"/>
        <w:jc w:val="both"/>
        <w:rPr>
          <w:sz w:val="20"/>
        </w:rPr>
      </w:pPr>
      <w:r>
        <w:rPr>
          <w:sz w:val="20"/>
        </w:rPr>
        <w:t>Krapohl,</w:t>
      </w:r>
      <w:r>
        <w:rPr>
          <w:spacing w:val="-10"/>
          <w:sz w:val="20"/>
        </w:rPr>
        <w:t xml:space="preserve"> </w:t>
      </w:r>
      <w:r>
        <w:rPr>
          <w:sz w:val="20"/>
        </w:rPr>
        <w:t>D.J.,</w:t>
      </w:r>
      <w:r>
        <w:rPr>
          <w:spacing w:val="-10"/>
          <w:sz w:val="20"/>
        </w:rPr>
        <w:t xml:space="preserve"> </w:t>
      </w:r>
      <w:r>
        <w:rPr>
          <w:sz w:val="20"/>
        </w:rPr>
        <w:t>and</w:t>
      </w:r>
      <w:r>
        <w:rPr>
          <w:spacing w:val="-9"/>
          <w:sz w:val="20"/>
        </w:rPr>
        <w:t xml:space="preserve"> </w:t>
      </w:r>
      <w:r>
        <w:rPr>
          <w:sz w:val="20"/>
        </w:rPr>
        <w:t>Shaw,</w:t>
      </w:r>
      <w:r>
        <w:rPr>
          <w:spacing w:val="-10"/>
          <w:sz w:val="20"/>
        </w:rPr>
        <w:t xml:space="preserve"> </w:t>
      </w:r>
      <w:r>
        <w:rPr>
          <w:spacing w:val="-6"/>
          <w:sz w:val="20"/>
        </w:rPr>
        <w:t>P.</w:t>
      </w:r>
      <w:r>
        <w:rPr>
          <w:spacing w:val="-9"/>
          <w:sz w:val="20"/>
        </w:rPr>
        <w:t xml:space="preserve"> </w:t>
      </w:r>
      <w:r>
        <w:rPr>
          <w:sz w:val="20"/>
        </w:rPr>
        <w:t>(2015).</w:t>
      </w:r>
      <w:r>
        <w:rPr>
          <w:spacing w:val="-9"/>
          <w:sz w:val="20"/>
        </w:rPr>
        <w:t xml:space="preserve"> </w:t>
      </w:r>
      <w:r>
        <w:rPr>
          <w:i/>
          <w:sz w:val="20"/>
        </w:rPr>
        <w:t>Fundamentals</w:t>
      </w:r>
      <w:r>
        <w:rPr>
          <w:i/>
          <w:spacing w:val="-8"/>
          <w:sz w:val="20"/>
        </w:rPr>
        <w:t xml:space="preserve"> </w:t>
      </w:r>
      <w:r>
        <w:rPr>
          <w:i/>
          <w:sz w:val="20"/>
        </w:rPr>
        <w:t>of</w:t>
      </w:r>
      <w:r>
        <w:rPr>
          <w:i/>
          <w:spacing w:val="-9"/>
          <w:sz w:val="20"/>
        </w:rPr>
        <w:t xml:space="preserve"> </w:t>
      </w:r>
      <w:r>
        <w:rPr>
          <w:i/>
          <w:sz w:val="20"/>
        </w:rPr>
        <w:t>Polygraph</w:t>
      </w:r>
      <w:r>
        <w:rPr>
          <w:i/>
          <w:spacing w:val="-8"/>
          <w:sz w:val="20"/>
        </w:rPr>
        <w:t xml:space="preserve"> </w:t>
      </w:r>
      <w:r>
        <w:rPr>
          <w:i/>
          <w:sz w:val="20"/>
        </w:rPr>
        <w:t>Practice.</w:t>
      </w:r>
      <w:r>
        <w:rPr>
          <w:i/>
          <w:spacing w:val="-6"/>
          <w:sz w:val="20"/>
        </w:rPr>
        <w:t xml:space="preserve"> </w:t>
      </w:r>
      <w:r>
        <w:rPr>
          <w:sz w:val="20"/>
        </w:rPr>
        <w:t>Academic</w:t>
      </w:r>
      <w:r>
        <w:rPr>
          <w:spacing w:val="-9"/>
          <w:sz w:val="20"/>
        </w:rPr>
        <w:t xml:space="preserve"> </w:t>
      </w:r>
      <w:r>
        <w:rPr>
          <w:sz w:val="20"/>
        </w:rPr>
        <w:t>Press:</w:t>
      </w:r>
      <w:r>
        <w:rPr>
          <w:spacing w:val="-10"/>
          <w:sz w:val="20"/>
        </w:rPr>
        <w:t xml:space="preserve"> </w:t>
      </w:r>
      <w:r>
        <w:rPr>
          <w:sz w:val="20"/>
        </w:rPr>
        <w:t>San</w:t>
      </w:r>
      <w:r>
        <w:rPr>
          <w:spacing w:val="-10"/>
          <w:sz w:val="20"/>
        </w:rPr>
        <w:t xml:space="preserve"> </w:t>
      </w:r>
      <w:r>
        <w:rPr>
          <w:sz w:val="20"/>
        </w:rPr>
        <w:t>Diego, CA.</w:t>
      </w:r>
    </w:p>
    <w:p w14:paraId="0C500D05" w14:textId="77777777" w:rsidR="00AA0E36" w:rsidRDefault="00AA0E36" w:rsidP="00AA0E36">
      <w:pPr>
        <w:pStyle w:val="Textoindependiente"/>
        <w:spacing w:before="4"/>
      </w:pPr>
    </w:p>
    <w:p w14:paraId="76102A57" w14:textId="77777777" w:rsidR="00AA0E36" w:rsidRDefault="00AA0E36" w:rsidP="00AA0E36">
      <w:pPr>
        <w:pStyle w:val="Textoindependiente"/>
        <w:spacing w:line="259" w:lineRule="auto"/>
        <w:ind w:left="1115" w:right="756" w:hanging="720"/>
        <w:jc w:val="both"/>
      </w:pPr>
      <w:proofErr w:type="spellStart"/>
      <w:r>
        <w:t>Lole</w:t>
      </w:r>
      <w:proofErr w:type="spellEnd"/>
      <w:r>
        <w:t xml:space="preserve">, L, </w:t>
      </w:r>
      <w:proofErr w:type="spellStart"/>
      <w:r>
        <w:t>Gonsalvez</w:t>
      </w:r>
      <w:proofErr w:type="spellEnd"/>
      <w:r>
        <w:t xml:space="preserve">, C.J., </w:t>
      </w:r>
      <w:proofErr w:type="spellStart"/>
      <w:r>
        <w:t>Blaszczynski</w:t>
      </w:r>
      <w:proofErr w:type="spellEnd"/>
      <w:r>
        <w:t xml:space="preserve">, A., and Clarke, A.R. (2017). Electrodermal activity reliably captures physiological differences between wins and losses during gambling on electronic machines. </w:t>
      </w:r>
      <w:r>
        <w:rPr>
          <w:i/>
        </w:rPr>
        <w:t>Psychophysiology, 49</w:t>
      </w:r>
      <w:r>
        <w:t>, 154 – 163.</w:t>
      </w:r>
    </w:p>
    <w:p w14:paraId="65354E47" w14:textId="77777777" w:rsidR="00AA0E36" w:rsidRDefault="00AA0E36" w:rsidP="00AA0E36">
      <w:pPr>
        <w:pStyle w:val="Textoindependiente"/>
        <w:spacing w:before="3"/>
      </w:pPr>
    </w:p>
    <w:p w14:paraId="4908F19A" w14:textId="77777777" w:rsidR="00AA0E36" w:rsidRDefault="00AA0E36" w:rsidP="00AA0E36">
      <w:pPr>
        <w:spacing w:line="259" w:lineRule="auto"/>
        <w:ind w:left="1115" w:right="760" w:hanging="720"/>
        <w:jc w:val="both"/>
        <w:rPr>
          <w:sz w:val="20"/>
        </w:rPr>
      </w:pPr>
      <w:r>
        <w:rPr>
          <w:sz w:val="20"/>
        </w:rPr>
        <w:t xml:space="preserve">Matte, J.A. (1996). </w:t>
      </w:r>
      <w:r>
        <w:rPr>
          <w:i/>
          <w:sz w:val="20"/>
        </w:rPr>
        <w:t xml:space="preserve">Forensic Psychophysiology Using the Polygraph: Scientific Truth Verification – Lie Detection. </w:t>
      </w:r>
      <w:r>
        <w:rPr>
          <w:sz w:val="20"/>
        </w:rPr>
        <w:t>J.A.M Publications: Williamsville, NY.</w:t>
      </w:r>
    </w:p>
    <w:p w14:paraId="77298BCA" w14:textId="77777777" w:rsidR="00AA0E36" w:rsidRDefault="00AA0E36" w:rsidP="00AA0E36">
      <w:pPr>
        <w:pStyle w:val="Textoindependiente"/>
        <w:spacing w:before="4"/>
      </w:pPr>
    </w:p>
    <w:p w14:paraId="0FE4C556" w14:textId="77777777" w:rsidR="00AA0E36" w:rsidRDefault="00AA0E36" w:rsidP="00AA0E36">
      <w:pPr>
        <w:pStyle w:val="Textoindependiente"/>
        <w:spacing w:line="259" w:lineRule="auto"/>
        <w:ind w:left="1115" w:right="756" w:hanging="720"/>
        <w:jc w:val="both"/>
      </w:pPr>
      <w:r>
        <w:t>Nelson, R. (2015). Appendix B: Meta-analytic survey of validated polygraph techniques. In D. Krapohl and P. Shaw Fundamentals of Polygraph Practice. Academic Press: San Diego, CA.</w:t>
      </w:r>
    </w:p>
    <w:p w14:paraId="56733EF2" w14:textId="77777777" w:rsidR="00AA0E36" w:rsidRDefault="00AA0E36" w:rsidP="00AA0E36">
      <w:pPr>
        <w:pStyle w:val="Textoindependiente"/>
        <w:spacing w:before="4"/>
      </w:pPr>
    </w:p>
    <w:p w14:paraId="1E42A76D" w14:textId="77777777" w:rsidR="00AA0E36" w:rsidRDefault="00AA0E36" w:rsidP="00AA0E36">
      <w:pPr>
        <w:spacing w:line="259" w:lineRule="auto"/>
        <w:ind w:left="1115" w:right="758" w:hanging="720"/>
        <w:jc w:val="both"/>
        <w:rPr>
          <w:sz w:val="20"/>
        </w:rPr>
      </w:pPr>
      <w:r>
        <w:rPr>
          <w:sz w:val="20"/>
        </w:rPr>
        <w:t>Patrick,</w:t>
      </w:r>
      <w:r>
        <w:rPr>
          <w:spacing w:val="-11"/>
          <w:sz w:val="20"/>
        </w:rPr>
        <w:t xml:space="preserve"> </w:t>
      </w:r>
      <w:r>
        <w:rPr>
          <w:sz w:val="20"/>
        </w:rPr>
        <w:t>C.J.,</w:t>
      </w:r>
      <w:r>
        <w:rPr>
          <w:spacing w:val="-11"/>
          <w:sz w:val="20"/>
        </w:rPr>
        <w:t xml:space="preserve"> </w:t>
      </w:r>
      <w:r>
        <w:rPr>
          <w:sz w:val="20"/>
        </w:rPr>
        <w:t>and</w:t>
      </w:r>
      <w:r>
        <w:rPr>
          <w:spacing w:val="-11"/>
          <w:sz w:val="20"/>
        </w:rPr>
        <w:t xml:space="preserve"> </w:t>
      </w:r>
      <w:proofErr w:type="spellStart"/>
      <w:r>
        <w:rPr>
          <w:sz w:val="20"/>
        </w:rPr>
        <w:t>Iacono</w:t>
      </w:r>
      <w:proofErr w:type="spellEnd"/>
      <w:r>
        <w:rPr>
          <w:sz w:val="20"/>
        </w:rPr>
        <w:t>,</w:t>
      </w:r>
      <w:r>
        <w:rPr>
          <w:spacing w:val="-11"/>
          <w:sz w:val="20"/>
        </w:rPr>
        <w:t xml:space="preserve"> </w:t>
      </w:r>
      <w:r>
        <w:rPr>
          <w:spacing w:val="-3"/>
          <w:sz w:val="20"/>
        </w:rPr>
        <w:t>W.G.</w:t>
      </w:r>
      <w:r>
        <w:rPr>
          <w:spacing w:val="-11"/>
          <w:sz w:val="20"/>
        </w:rPr>
        <w:t xml:space="preserve"> </w:t>
      </w:r>
      <w:r>
        <w:rPr>
          <w:sz w:val="20"/>
        </w:rPr>
        <w:t>(1989).</w:t>
      </w:r>
      <w:r>
        <w:rPr>
          <w:spacing w:val="44"/>
          <w:sz w:val="20"/>
        </w:rPr>
        <w:t xml:space="preserve"> </w:t>
      </w:r>
      <w:r>
        <w:rPr>
          <w:sz w:val="20"/>
        </w:rPr>
        <w:t>Psychopathy,</w:t>
      </w:r>
      <w:r>
        <w:rPr>
          <w:spacing w:val="-11"/>
          <w:sz w:val="20"/>
        </w:rPr>
        <w:t xml:space="preserve"> </w:t>
      </w:r>
      <w:r>
        <w:rPr>
          <w:sz w:val="20"/>
        </w:rPr>
        <w:t>threat,</w:t>
      </w:r>
      <w:r>
        <w:rPr>
          <w:spacing w:val="-11"/>
          <w:sz w:val="20"/>
        </w:rPr>
        <w:t xml:space="preserve"> </w:t>
      </w:r>
      <w:r>
        <w:rPr>
          <w:sz w:val="20"/>
        </w:rPr>
        <w:t>and</w:t>
      </w:r>
      <w:r>
        <w:rPr>
          <w:spacing w:val="-11"/>
          <w:sz w:val="20"/>
        </w:rPr>
        <w:t xml:space="preserve"> </w:t>
      </w:r>
      <w:r>
        <w:rPr>
          <w:sz w:val="20"/>
        </w:rPr>
        <w:t>polygraph</w:t>
      </w:r>
      <w:r>
        <w:rPr>
          <w:spacing w:val="-10"/>
          <w:sz w:val="20"/>
        </w:rPr>
        <w:t xml:space="preserve"> </w:t>
      </w:r>
      <w:r>
        <w:rPr>
          <w:sz w:val="20"/>
        </w:rPr>
        <w:t>test</w:t>
      </w:r>
      <w:r>
        <w:rPr>
          <w:spacing w:val="-11"/>
          <w:sz w:val="20"/>
        </w:rPr>
        <w:t xml:space="preserve"> </w:t>
      </w:r>
      <w:r>
        <w:rPr>
          <w:sz w:val="20"/>
        </w:rPr>
        <w:t>accuracy.</w:t>
      </w:r>
      <w:r>
        <w:rPr>
          <w:spacing w:val="-11"/>
          <w:sz w:val="20"/>
        </w:rPr>
        <w:t xml:space="preserve"> </w:t>
      </w:r>
      <w:r>
        <w:rPr>
          <w:i/>
          <w:sz w:val="20"/>
        </w:rPr>
        <w:t>Journal</w:t>
      </w:r>
      <w:r>
        <w:rPr>
          <w:i/>
          <w:spacing w:val="-11"/>
          <w:sz w:val="20"/>
        </w:rPr>
        <w:t xml:space="preserve"> </w:t>
      </w:r>
      <w:r>
        <w:rPr>
          <w:i/>
          <w:sz w:val="20"/>
        </w:rPr>
        <w:t xml:space="preserve">of Applied Psychophysiology, </w:t>
      </w:r>
      <w:r>
        <w:rPr>
          <w:sz w:val="20"/>
        </w:rPr>
        <w:t>74(2),</w:t>
      </w:r>
      <w:r>
        <w:rPr>
          <w:spacing w:val="-4"/>
          <w:sz w:val="20"/>
        </w:rPr>
        <w:t xml:space="preserve"> </w:t>
      </w:r>
      <w:r>
        <w:rPr>
          <w:sz w:val="20"/>
        </w:rPr>
        <w:t>347-355.</w:t>
      </w:r>
    </w:p>
    <w:p w14:paraId="7E1DCE72" w14:textId="77777777" w:rsidR="00AA0E36" w:rsidRDefault="00AA0E36" w:rsidP="00AA0E36">
      <w:pPr>
        <w:pStyle w:val="Textoindependiente"/>
        <w:spacing w:before="4"/>
      </w:pPr>
    </w:p>
    <w:p w14:paraId="5885E10D" w14:textId="77777777" w:rsidR="00AA0E36" w:rsidRDefault="00AA0E36" w:rsidP="00AA0E36">
      <w:pPr>
        <w:spacing w:line="259" w:lineRule="auto"/>
        <w:ind w:left="1115" w:right="757" w:hanging="720"/>
        <w:jc w:val="both"/>
        <w:rPr>
          <w:sz w:val="20"/>
        </w:rPr>
      </w:pPr>
      <w:proofErr w:type="spellStart"/>
      <w:r>
        <w:rPr>
          <w:sz w:val="20"/>
        </w:rPr>
        <w:t>Raskin</w:t>
      </w:r>
      <w:proofErr w:type="spellEnd"/>
      <w:r>
        <w:rPr>
          <w:sz w:val="20"/>
        </w:rPr>
        <w:t xml:space="preserve">, D.C., Kircher, J.C., </w:t>
      </w:r>
      <w:proofErr w:type="spellStart"/>
      <w:r>
        <w:rPr>
          <w:sz w:val="20"/>
        </w:rPr>
        <w:t>Honts</w:t>
      </w:r>
      <w:proofErr w:type="spellEnd"/>
      <w:r>
        <w:rPr>
          <w:sz w:val="20"/>
        </w:rPr>
        <w:t xml:space="preserve">, C.R. and Horowitz, M.S. (1988, May). </w:t>
      </w:r>
      <w:r>
        <w:rPr>
          <w:i/>
          <w:sz w:val="20"/>
        </w:rPr>
        <w:t xml:space="preserve">A Study of the Validity of Polygraph Examinations in Criminal Investigation. </w:t>
      </w:r>
      <w:r>
        <w:rPr>
          <w:sz w:val="20"/>
        </w:rPr>
        <w:t>Final Report to the National Institute of Justice. Grant No. 85-IJ-CX-0040. University of Utah, Salt Lake City, UT.</w:t>
      </w:r>
    </w:p>
    <w:p w14:paraId="23179075" w14:textId="77777777" w:rsidR="00AA0E36" w:rsidRDefault="00AA0E36" w:rsidP="00AA0E36">
      <w:pPr>
        <w:pStyle w:val="Textoindependiente"/>
        <w:spacing w:before="3"/>
      </w:pPr>
    </w:p>
    <w:p w14:paraId="5A0D9F16" w14:textId="77777777" w:rsidR="00AA0E36" w:rsidRDefault="00AA0E36" w:rsidP="00AA0E36">
      <w:pPr>
        <w:spacing w:line="259" w:lineRule="auto"/>
        <w:ind w:left="1116" w:right="758" w:hanging="720"/>
        <w:jc w:val="both"/>
        <w:rPr>
          <w:sz w:val="20"/>
        </w:rPr>
      </w:pPr>
      <w:r>
        <w:rPr>
          <w:sz w:val="20"/>
        </w:rPr>
        <w:t xml:space="preserve">Reid, J.E., and </w:t>
      </w:r>
      <w:proofErr w:type="spellStart"/>
      <w:r>
        <w:rPr>
          <w:sz w:val="20"/>
        </w:rPr>
        <w:t>Inbau</w:t>
      </w:r>
      <w:proofErr w:type="spellEnd"/>
      <w:r>
        <w:rPr>
          <w:sz w:val="20"/>
        </w:rPr>
        <w:t>,</w:t>
      </w:r>
      <w:r>
        <w:rPr>
          <w:spacing w:val="-48"/>
          <w:sz w:val="20"/>
        </w:rPr>
        <w:t xml:space="preserve"> </w:t>
      </w:r>
      <w:r>
        <w:rPr>
          <w:spacing w:val="-3"/>
          <w:sz w:val="20"/>
        </w:rPr>
        <w:t xml:space="preserve">F.E. </w:t>
      </w:r>
      <w:r>
        <w:rPr>
          <w:sz w:val="20"/>
        </w:rPr>
        <w:t xml:space="preserve">(1977). </w:t>
      </w:r>
      <w:r>
        <w:rPr>
          <w:i/>
          <w:sz w:val="20"/>
        </w:rPr>
        <w:t>Truth and Deception: The Polygraph (“Lie-Detector”) Technique, 2</w:t>
      </w:r>
      <w:proofErr w:type="spellStart"/>
      <w:r>
        <w:rPr>
          <w:i/>
          <w:position w:val="7"/>
          <w:sz w:val="11"/>
        </w:rPr>
        <w:t>nd</w:t>
      </w:r>
      <w:proofErr w:type="spellEnd"/>
      <w:r>
        <w:rPr>
          <w:i/>
          <w:position w:val="7"/>
          <w:sz w:val="11"/>
        </w:rPr>
        <w:t xml:space="preserve"> </w:t>
      </w:r>
      <w:r>
        <w:rPr>
          <w:i/>
          <w:sz w:val="20"/>
        </w:rPr>
        <w:t xml:space="preserve">Ed. </w:t>
      </w:r>
      <w:r>
        <w:rPr>
          <w:sz w:val="20"/>
        </w:rPr>
        <w:t>Williams &amp; Wilkins: Baltimore,</w:t>
      </w:r>
      <w:r>
        <w:rPr>
          <w:spacing w:val="3"/>
          <w:sz w:val="20"/>
        </w:rPr>
        <w:t xml:space="preserve"> </w:t>
      </w:r>
      <w:r>
        <w:rPr>
          <w:sz w:val="20"/>
        </w:rPr>
        <w:t>MD.</w:t>
      </w:r>
    </w:p>
    <w:bookmarkEnd w:id="1"/>
    <w:p w14:paraId="579CECE0" w14:textId="77777777" w:rsidR="00392696" w:rsidRDefault="00050E90"/>
    <w:sectPr w:rsidR="00392696" w:rsidSect="00AA0E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10DB" w14:textId="77777777" w:rsidR="00050E90" w:rsidRDefault="00050E90" w:rsidP="00F80D27">
      <w:r>
        <w:separator/>
      </w:r>
    </w:p>
  </w:endnote>
  <w:endnote w:type="continuationSeparator" w:id="0">
    <w:p w14:paraId="022AE29E" w14:textId="77777777" w:rsidR="00050E90" w:rsidRDefault="00050E90" w:rsidP="00F8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3ED4" w14:textId="77777777" w:rsidR="00050E90" w:rsidRDefault="00050E90" w:rsidP="00F80D27">
      <w:r>
        <w:separator/>
      </w:r>
    </w:p>
  </w:footnote>
  <w:footnote w:type="continuationSeparator" w:id="0">
    <w:p w14:paraId="6AE5DFB1" w14:textId="77777777" w:rsidR="00050E90" w:rsidRDefault="00050E90" w:rsidP="00F8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72DE" w14:textId="77777777" w:rsidR="00601A5A" w:rsidRDefault="00AA0E36">
    <w:pPr>
      <w:pStyle w:val="Textoindependiente"/>
      <w:spacing w:line="14" w:lineRule="auto"/>
    </w:pPr>
    <w:r>
      <w:rPr>
        <w:noProof/>
      </w:rPr>
      <mc:AlternateContent>
        <mc:Choice Requires="wps">
          <w:drawing>
            <wp:anchor distT="0" distB="0" distL="114300" distR="114300" simplePos="0" relativeHeight="251661312" behindDoc="1" locked="0" layoutInCell="1" allowOverlap="1" wp14:anchorId="2050CD44" wp14:editId="56DF638C">
              <wp:simplePos x="0" y="0"/>
              <wp:positionH relativeFrom="page">
                <wp:posOffset>914400</wp:posOffset>
              </wp:positionH>
              <wp:positionV relativeFrom="page">
                <wp:posOffset>534670</wp:posOffset>
              </wp:positionV>
              <wp:extent cx="6187440" cy="0"/>
              <wp:effectExtent l="9525" t="10795" r="13335" b="825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85BFA" id="Conector recto 1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2.1pt" to="559.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" strokeweight="1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52FAD464" wp14:editId="7BB2D4B2">
              <wp:simplePos x="0" y="0"/>
              <wp:positionH relativeFrom="page">
                <wp:posOffset>901700</wp:posOffset>
              </wp:positionH>
              <wp:positionV relativeFrom="page">
                <wp:posOffset>353695</wp:posOffset>
              </wp:positionV>
              <wp:extent cx="3296920" cy="174625"/>
              <wp:effectExtent l="0" t="1270" r="190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BED8" w14:textId="77777777" w:rsidR="00601A5A" w:rsidRDefault="00050E90">
                          <w:pPr>
                            <w:pStyle w:val="Textoindependiente"/>
                            <w:spacing w:before="20"/>
                            <w:ind w:left="20"/>
                          </w:pPr>
                          <w:r>
                            <w:t>A Proposed Framework for Polygraph Test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D464" id="_x0000_t202" coordsize="21600,21600" o:spt="202" path="m,l,21600r21600,l21600,xe">
              <v:stroke joinstyle="miter"/>
              <v:path gradientshapeok="t" o:connecttype="rect"/>
            </v:shapetype>
            <v:shape id="Cuadro de texto 9" o:spid="_x0000_s1026" type="#_x0000_t202" style="position:absolute;margin-left:71pt;margin-top:27.85pt;width:259.6pt;height:1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" filled="f" stroked="f">
              <v:textbox inset="0,0,0,0">
                <w:txbxContent>
                  <w:p w14:paraId="4C84BED8" w14:textId="77777777" w:rsidR="00601A5A" w:rsidRDefault="00050E90">
                    <w:pPr>
                      <w:pStyle w:val="Textoindependiente"/>
                      <w:spacing w:before="20"/>
                      <w:ind w:left="20"/>
                    </w:pPr>
                    <w:r>
                      <w:t>A Proposed Framework for Polygraph Test Questions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8C4F" w14:textId="77777777" w:rsidR="00601A5A" w:rsidRDefault="00AA0E36">
    <w:pPr>
      <w:pStyle w:val="Textoindependiente"/>
      <w:spacing w:line="14" w:lineRule="auto"/>
    </w:pPr>
    <w:r>
      <w:rPr>
        <w:noProof/>
      </w:rPr>
      <mc:AlternateContent>
        <mc:Choice Requires="wps">
          <w:drawing>
            <wp:anchor distT="0" distB="0" distL="114300" distR="114300" simplePos="0" relativeHeight="251659264" behindDoc="1" locked="0" layoutInCell="1" allowOverlap="1" wp14:anchorId="16969EBD" wp14:editId="2B5465B2">
              <wp:simplePos x="0" y="0"/>
              <wp:positionH relativeFrom="page">
                <wp:posOffset>678180</wp:posOffset>
              </wp:positionH>
              <wp:positionV relativeFrom="page">
                <wp:posOffset>534670</wp:posOffset>
              </wp:positionV>
              <wp:extent cx="6187440" cy="0"/>
              <wp:effectExtent l="11430" t="10795" r="11430" b="825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0F9A" id="Conector recto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4pt,42.1pt" to="540.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" strokeweight="1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FCE1782" wp14:editId="0068B8C3">
              <wp:simplePos x="0" y="0"/>
              <wp:positionH relativeFrom="page">
                <wp:posOffset>5839460</wp:posOffset>
              </wp:positionH>
              <wp:positionV relativeFrom="page">
                <wp:posOffset>347345</wp:posOffset>
              </wp:positionV>
              <wp:extent cx="1038860" cy="174625"/>
              <wp:effectExtent l="635" t="4445" r="0" b="19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59D8" w14:textId="77777777" w:rsidR="00601A5A" w:rsidRDefault="00050E90">
                          <w:pPr>
                            <w:pStyle w:val="Textoindependiente"/>
                            <w:spacing w:before="20"/>
                            <w:ind w:left="20"/>
                          </w:pPr>
                          <w:r>
                            <w:t>Krapohl, Dutton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E1782" id="_x0000_t202" coordsize="21600,21600" o:spt="202" path="m,l,21600r21600,l21600,xe">
              <v:stroke joinstyle="miter"/>
              <v:path gradientshapeok="t" o:connecttype="rect"/>
            </v:shapetype>
            <v:shape id="Cuadro de texto 7" o:spid="_x0000_s1027" type="#_x0000_t202" style="position:absolute;margin-left:459.8pt;margin-top:27.35pt;width:81.8pt;height:1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" filled="f" stroked="f">
              <v:textbox inset="0,0,0,0">
                <w:txbxContent>
                  <w:p w14:paraId="0A5D59D8" w14:textId="77777777" w:rsidR="00601A5A" w:rsidRDefault="00050E90">
                    <w:pPr>
                      <w:pStyle w:val="Textoindependiente"/>
                      <w:spacing w:before="20"/>
                      <w:ind w:left="20"/>
                    </w:pPr>
                    <w:r>
                      <w:t>Krapohl, Dutton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8C3"/>
    <w:multiLevelType w:val="hybridMultilevel"/>
    <w:tmpl w:val="4874ECC0"/>
    <w:lvl w:ilvl="0" w:tplc="32CAC07C">
      <w:numFmt w:val="bullet"/>
      <w:lvlText w:val="•"/>
      <w:lvlJc w:val="left"/>
      <w:pPr>
        <w:ind w:left="1140" w:hanging="160"/>
      </w:pPr>
      <w:rPr>
        <w:rFonts w:ascii="Calibri" w:eastAsia="Calibri" w:hAnsi="Calibri" w:cs="Calibri" w:hint="default"/>
        <w:w w:val="100"/>
        <w:sz w:val="22"/>
        <w:szCs w:val="22"/>
        <w:lang w:val="en-US" w:eastAsia="en-US" w:bidi="en-US"/>
      </w:rPr>
    </w:lvl>
    <w:lvl w:ilvl="1" w:tplc="CDCA46DE">
      <w:numFmt w:val="bullet"/>
      <w:lvlText w:val="•"/>
      <w:lvlJc w:val="left"/>
      <w:pPr>
        <w:ind w:left="1522" w:hanging="160"/>
      </w:pPr>
      <w:rPr>
        <w:rFonts w:hint="default"/>
        <w:lang w:val="en-US" w:eastAsia="en-US" w:bidi="en-US"/>
      </w:rPr>
    </w:lvl>
    <w:lvl w:ilvl="2" w:tplc="1A325696">
      <w:numFmt w:val="bullet"/>
      <w:lvlText w:val="•"/>
      <w:lvlJc w:val="left"/>
      <w:pPr>
        <w:ind w:left="1904" w:hanging="160"/>
      </w:pPr>
      <w:rPr>
        <w:rFonts w:hint="default"/>
        <w:lang w:val="en-US" w:eastAsia="en-US" w:bidi="en-US"/>
      </w:rPr>
    </w:lvl>
    <w:lvl w:ilvl="3" w:tplc="412CB5D0">
      <w:numFmt w:val="bullet"/>
      <w:lvlText w:val="•"/>
      <w:lvlJc w:val="left"/>
      <w:pPr>
        <w:ind w:left="2286" w:hanging="160"/>
      </w:pPr>
      <w:rPr>
        <w:rFonts w:hint="default"/>
        <w:lang w:val="en-US" w:eastAsia="en-US" w:bidi="en-US"/>
      </w:rPr>
    </w:lvl>
    <w:lvl w:ilvl="4" w:tplc="8556DD40">
      <w:numFmt w:val="bullet"/>
      <w:lvlText w:val="•"/>
      <w:lvlJc w:val="left"/>
      <w:pPr>
        <w:ind w:left="2668" w:hanging="160"/>
      </w:pPr>
      <w:rPr>
        <w:rFonts w:hint="default"/>
        <w:lang w:val="en-US" w:eastAsia="en-US" w:bidi="en-US"/>
      </w:rPr>
    </w:lvl>
    <w:lvl w:ilvl="5" w:tplc="8FB80454">
      <w:numFmt w:val="bullet"/>
      <w:lvlText w:val="•"/>
      <w:lvlJc w:val="left"/>
      <w:pPr>
        <w:ind w:left="3050" w:hanging="160"/>
      </w:pPr>
      <w:rPr>
        <w:rFonts w:hint="default"/>
        <w:lang w:val="en-US" w:eastAsia="en-US" w:bidi="en-US"/>
      </w:rPr>
    </w:lvl>
    <w:lvl w:ilvl="6" w:tplc="558C7556">
      <w:numFmt w:val="bullet"/>
      <w:lvlText w:val="•"/>
      <w:lvlJc w:val="left"/>
      <w:pPr>
        <w:ind w:left="3432" w:hanging="160"/>
      </w:pPr>
      <w:rPr>
        <w:rFonts w:hint="default"/>
        <w:lang w:val="en-US" w:eastAsia="en-US" w:bidi="en-US"/>
      </w:rPr>
    </w:lvl>
    <w:lvl w:ilvl="7" w:tplc="C55E42DA">
      <w:numFmt w:val="bullet"/>
      <w:lvlText w:val="•"/>
      <w:lvlJc w:val="left"/>
      <w:pPr>
        <w:ind w:left="3814" w:hanging="160"/>
      </w:pPr>
      <w:rPr>
        <w:rFonts w:hint="default"/>
        <w:lang w:val="en-US" w:eastAsia="en-US" w:bidi="en-US"/>
      </w:rPr>
    </w:lvl>
    <w:lvl w:ilvl="8" w:tplc="167289D0">
      <w:numFmt w:val="bullet"/>
      <w:lvlText w:val="•"/>
      <w:lvlJc w:val="left"/>
      <w:pPr>
        <w:ind w:left="4196" w:hanging="160"/>
      </w:pPr>
      <w:rPr>
        <w:rFonts w:hint="default"/>
        <w:lang w:val="en-US" w:eastAsia="en-US" w:bidi="en-US"/>
      </w:rPr>
    </w:lvl>
  </w:abstractNum>
  <w:abstractNum w:abstractNumId="1" w15:restartNumberingAfterBreak="0">
    <w:nsid w:val="1809429A"/>
    <w:multiLevelType w:val="hybridMultilevel"/>
    <w:tmpl w:val="7EE21F4C"/>
    <w:lvl w:ilvl="0" w:tplc="289E84A4">
      <w:numFmt w:val="bullet"/>
      <w:lvlText w:val="•"/>
      <w:lvlJc w:val="left"/>
      <w:pPr>
        <w:ind w:left="1140" w:hanging="172"/>
      </w:pPr>
      <w:rPr>
        <w:rFonts w:ascii="Bookman Old Style" w:eastAsia="Bookman Old Style" w:hAnsi="Bookman Old Style" w:cs="Bookman Old Style" w:hint="default"/>
        <w:spacing w:val="-8"/>
        <w:w w:val="100"/>
        <w:sz w:val="22"/>
        <w:szCs w:val="22"/>
        <w:lang w:val="en-US" w:eastAsia="en-US" w:bidi="en-US"/>
      </w:rPr>
    </w:lvl>
    <w:lvl w:ilvl="1" w:tplc="E61675D0">
      <w:numFmt w:val="bullet"/>
      <w:lvlText w:val="•"/>
      <w:lvlJc w:val="left"/>
      <w:pPr>
        <w:ind w:left="1522" w:hanging="172"/>
      </w:pPr>
      <w:rPr>
        <w:rFonts w:hint="default"/>
        <w:lang w:val="en-US" w:eastAsia="en-US" w:bidi="en-US"/>
      </w:rPr>
    </w:lvl>
    <w:lvl w:ilvl="2" w:tplc="073E5502">
      <w:numFmt w:val="bullet"/>
      <w:lvlText w:val="•"/>
      <w:lvlJc w:val="left"/>
      <w:pPr>
        <w:ind w:left="1904" w:hanging="172"/>
      </w:pPr>
      <w:rPr>
        <w:rFonts w:hint="default"/>
        <w:lang w:val="en-US" w:eastAsia="en-US" w:bidi="en-US"/>
      </w:rPr>
    </w:lvl>
    <w:lvl w:ilvl="3" w:tplc="7ED402D2">
      <w:numFmt w:val="bullet"/>
      <w:lvlText w:val="•"/>
      <w:lvlJc w:val="left"/>
      <w:pPr>
        <w:ind w:left="2286" w:hanging="172"/>
      </w:pPr>
      <w:rPr>
        <w:rFonts w:hint="default"/>
        <w:lang w:val="en-US" w:eastAsia="en-US" w:bidi="en-US"/>
      </w:rPr>
    </w:lvl>
    <w:lvl w:ilvl="4" w:tplc="82DA7CDE">
      <w:numFmt w:val="bullet"/>
      <w:lvlText w:val="•"/>
      <w:lvlJc w:val="left"/>
      <w:pPr>
        <w:ind w:left="2668" w:hanging="172"/>
      </w:pPr>
      <w:rPr>
        <w:rFonts w:hint="default"/>
        <w:lang w:val="en-US" w:eastAsia="en-US" w:bidi="en-US"/>
      </w:rPr>
    </w:lvl>
    <w:lvl w:ilvl="5" w:tplc="F7A65A86">
      <w:numFmt w:val="bullet"/>
      <w:lvlText w:val="•"/>
      <w:lvlJc w:val="left"/>
      <w:pPr>
        <w:ind w:left="3050" w:hanging="172"/>
      </w:pPr>
      <w:rPr>
        <w:rFonts w:hint="default"/>
        <w:lang w:val="en-US" w:eastAsia="en-US" w:bidi="en-US"/>
      </w:rPr>
    </w:lvl>
    <w:lvl w:ilvl="6" w:tplc="39C49AA8">
      <w:numFmt w:val="bullet"/>
      <w:lvlText w:val="•"/>
      <w:lvlJc w:val="left"/>
      <w:pPr>
        <w:ind w:left="3432" w:hanging="172"/>
      </w:pPr>
      <w:rPr>
        <w:rFonts w:hint="default"/>
        <w:lang w:val="en-US" w:eastAsia="en-US" w:bidi="en-US"/>
      </w:rPr>
    </w:lvl>
    <w:lvl w:ilvl="7" w:tplc="9CEC8D66">
      <w:numFmt w:val="bullet"/>
      <w:lvlText w:val="•"/>
      <w:lvlJc w:val="left"/>
      <w:pPr>
        <w:ind w:left="3814" w:hanging="172"/>
      </w:pPr>
      <w:rPr>
        <w:rFonts w:hint="default"/>
        <w:lang w:val="en-US" w:eastAsia="en-US" w:bidi="en-US"/>
      </w:rPr>
    </w:lvl>
    <w:lvl w:ilvl="8" w:tplc="EDA0B10E">
      <w:numFmt w:val="bullet"/>
      <w:lvlText w:val="•"/>
      <w:lvlJc w:val="left"/>
      <w:pPr>
        <w:ind w:left="4196" w:hanging="172"/>
      </w:pPr>
      <w:rPr>
        <w:rFonts w:hint="default"/>
        <w:lang w:val="en-US" w:eastAsia="en-US" w:bidi="en-US"/>
      </w:rPr>
    </w:lvl>
  </w:abstractNum>
  <w:abstractNum w:abstractNumId="2" w15:restartNumberingAfterBreak="0">
    <w:nsid w:val="36145E06"/>
    <w:multiLevelType w:val="hybridMultilevel"/>
    <w:tmpl w:val="A998BAEA"/>
    <w:lvl w:ilvl="0" w:tplc="5680BFC4">
      <w:numFmt w:val="bullet"/>
      <w:lvlText w:val="•"/>
      <w:lvlJc w:val="left"/>
      <w:pPr>
        <w:ind w:left="1140" w:hanging="172"/>
      </w:pPr>
      <w:rPr>
        <w:rFonts w:ascii="Bookman Old Style" w:eastAsia="Bookman Old Style" w:hAnsi="Bookman Old Style" w:cs="Bookman Old Style" w:hint="default"/>
        <w:spacing w:val="-9"/>
        <w:w w:val="100"/>
        <w:sz w:val="22"/>
        <w:szCs w:val="22"/>
        <w:lang w:val="en-US" w:eastAsia="en-US" w:bidi="en-US"/>
      </w:rPr>
    </w:lvl>
    <w:lvl w:ilvl="1" w:tplc="56D0C3D0">
      <w:numFmt w:val="bullet"/>
      <w:lvlText w:val="•"/>
      <w:lvlJc w:val="left"/>
      <w:pPr>
        <w:ind w:left="1594" w:hanging="172"/>
      </w:pPr>
      <w:rPr>
        <w:rFonts w:hint="default"/>
        <w:lang w:val="en-US" w:eastAsia="en-US" w:bidi="en-US"/>
      </w:rPr>
    </w:lvl>
    <w:lvl w:ilvl="2" w:tplc="B9DE1B3A">
      <w:numFmt w:val="bullet"/>
      <w:lvlText w:val="•"/>
      <w:lvlJc w:val="left"/>
      <w:pPr>
        <w:ind w:left="2048" w:hanging="172"/>
      </w:pPr>
      <w:rPr>
        <w:rFonts w:hint="default"/>
        <w:lang w:val="en-US" w:eastAsia="en-US" w:bidi="en-US"/>
      </w:rPr>
    </w:lvl>
    <w:lvl w:ilvl="3" w:tplc="EAAEC160">
      <w:numFmt w:val="bullet"/>
      <w:lvlText w:val="•"/>
      <w:lvlJc w:val="left"/>
      <w:pPr>
        <w:ind w:left="2502" w:hanging="172"/>
      </w:pPr>
      <w:rPr>
        <w:rFonts w:hint="default"/>
        <w:lang w:val="en-US" w:eastAsia="en-US" w:bidi="en-US"/>
      </w:rPr>
    </w:lvl>
    <w:lvl w:ilvl="4" w:tplc="19203E54">
      <w:numFmt w:val="bullet"/>
      <w:lvlText w:val="•"/>
      <w:lvlJc w:val="left"/>
      <w:pPr>
        <w:ind w:left="2956" w:hanging="172"/>
      </w:pPr>
      <w:rPr>
        <w:rFonts w:hint="default"/>
        <w:lang w:val="en-US" w:eastAsia="en-US" w:bidi="en-US"/>
      </w:rPr>
    </w:lvl>
    <w:lvl w:ilvl="5" w:tplc="81D40692">
      <w:numFmt w:val="bullet"/>
      <w:lvlText w:val="•"/>
      <w:lvlJc w:val="left"/>
      <w:pPr>
        <w:ind w:left="3410" w:hanging="172"/>
      </w:pPr>
      <w:rPr>
        <w:rFonts w:hint="default"/>
        <w:lang w:val="en-US" w:eastAsia="en-US" w:bidi="en-US"/>
      </w:rPr>
    </w:lvl>
    <w:lvl w:ilvl="6" w:tplc="75547E62">
      <w:numFmt w:val="bullet"/>
      <w:lvlText w:val="•"/>
      <w:lvlJc w:val="left"/>
      <w:pPr>
        <w:ind w:left="3864" w:hanging="172"/>
      </w:pPr>
      <w:rPr>
        <w:rFonts w:hint="default"/>
        <w:lang w:val="en-US" w:eastAsia="en-US" w:bidi="en-US"/>
      </w:rPr>
    </w:lvl>
    <w:lvl w:ilvl="7" w:tplc="D7F0C862">
      <w:numFmt w:val="bullet"/>
      <w:lvlText w:val="•"/>
      <w:lvlJc w:val="left"/>
      <w:pPr>
        <w:ind w:left="4318" w:hanging="172"/>
      </w:pPr>
      <w:rPr>
        <w:rFonts w:hint="default"/>
        <w:lang w:val="en-US" w:eastAsia="en-US" w:bidi="en-US"/>
      </w:rPr>
    </w:lvl>
    <w:lvl w:ilvl="8" w:tplc="0260584C">
      <w:numFmt w:val="bullet"/>
      <w:lvlText w:val="•"/>
      <w:lvlJc w:val="left"/>
      <w:pPr>
        <w:ind w:left="4772" w:hanging="172"/>
      </w:pPr>
      <w:rPr>
        <w:rFonts w:hint="default"/>
        <w:lang w:val="en-US" w:eastAsia="en-US" w:bidi="en-US"/>
      </w:rPr>
    </w:lvl>
  </w:abstractNum>
  <w:abstractNum w:abstractNumId="3" w15:restartNumberingAfterBreak="0">
    <w:nsid w:val="3D2E6114"/>
    <w:multiLevelType w:val="hybridMultilevel"/>
    <w:tmpl w:val="00F293D8"/>
    <w:lvl w:ilvl="0" w:tplc="3A7C2E3C">
      <w:start w:val="1"/>
      <w:numFmt w:val="decimal"/>
      <w:lvlText w:val="%1."/>
      <w:lvlJc w:val="left"/>
      <w:pPr>
        <w:ind w:left="1140" w:hanging="252"/>
        <w:jc w:val="left"/>
      </w:pPr>
      <w:rPr>
        <w:rFonts w:ascii="Bookman Old Style" w:eastAsia="Bookman Old Style" w:hAnsi="Bookman Old Style" w:cs="Bookman Old Style" w:hint="default"/>
        <w:spacing w:val="-1"/>
        <w:w w:val="100"/>
        <w:sz w:val="20"/>
        <w:szCs w:val="20"/>
        <w:lang w:val="en-US" w:eastAsia="en-US" w:bidi="en-US"/>
      </w:rPr>
    </w:lvl>
    <w:lvl w:ilvl="1" w:tplc="38044456">
      <w:numFmt w:val="bullet"/>
      <w:lvlText w:val="•"/>
      <w:lvlJc w:val="left"/>
      <w:pPr>
        <w:ind w:left="1594" w:hanging="252"/>
      </w:pPr>
      <w:rPr>
        <w:rFonts w:hint="default"/>
        <w:lang w:val="en-US" w:eastAsia="en-US" w:bidi="en-US"/>
      </w:rPr>
    </w:lvl>
    <w:lvl w:ilvl="2" w:tplc="F2CADE96">
      <w:numFmt w:val="bullet"/>
      <w:lvlText w:val="•"/>
      <w:lvlJc w:val="left"/>
      <w:pPr>
        <w:ind w:left="2048" w:hanging="252"/>
      </w:pPr>
      <w:rPr>
        <w:rFonts w:hint="default"/>
        <w:lang w:val="en-US" w:eastAsia="en-US" w:bidi="en-US"/>
      </w:rPr>
    </w:lvl>
    <w:lvl w:ilvl="3" w:tplc="D87802F2">
      <w:numFmt w:val="bullet"/>
      <w:lvlText w:val="•"/>
      <w:lvlJc w:val="left"/>
      <w:pPr>
        <w:ind w:left="2502" w:hanging="252"/>
      </w:pPr>
      <w:rPr>
        <w:rFonts w:hint="default"/>
        <w:lang w:val="en-US" w:eastAsia="en-US" w:bidi="en-US"/>
      </w:rPr>
    </w:lvl>
    <w:lvl w:ilvl="4" w:tplc="66961B0A">
      <w:numFmt w:val="bullet"/>
      <w:lvlText w:val="•"/>
      <w:lvlJc w:val="left"/>
      <w:pPr>
        <w:ind w:left="2956" w:hanging="252"/>
      </w:pPr>
      <w:rPr>
        <w:rFonts w:hint="default"/>
        <w:lang w:val="en-US" w:eastAsia="en-US" w:bidi="en-US"/>
      </w:rPr>
    </w:lvl>
    <w:lvl w:ilvl="5" w:tplc="916EC25E">
      <w:numFmt w:val="bullet"/>
      <w:lvlText w:val="•"/>
      <w:lvlJc w:val="left"/>
      <w:pPr>
        <w:ind w:left="3410" w:hanging="252"/>
      </w:pPr>
      <w:rPr>
        <w:rFonts w:hint="default"/>
        <w:lang w:val="en-US" w:eastAsia="en-US" w:bidi="en-US"/>
      </w:rPr>
    </w:lvl>
    <w:lvl w:ilvl="6" w:tplc="489624AC">
      <w:numFmt w:val="bullet"/>
      <w:lvlText w:val="•"/>
      <w:lvlJc w:val="left"/>
      <w:pPr>
        <w:ind w:left="3864" w:hanging="252"/>
      </w:pPr>
      <w:rPr>
        <w:rFonts w:hint="default"/>
        <w:lang w:val="en-US" w:eastAsia="en-US" w:bidi="en-US"/>
      </w:rPr>
    </w:lvl>
    <w:lvl w:ilvl="7" w:tplc="5D088A48">
      <w:numFmt w:val="bullet"/>
      <w:lvlText w:val="•"/>
      <w:lvlJc w:val="left"/>
      <w:pPr>
        <w:ind w:left="4318" w:hanging="252"/>
      </w:pPr>
      <w:rPr>
        <w:rFonts w:hint="default"/>
        <w:lang w:val="en-US" w:eastAsia="en-US" w:bidi="en-US"/>
      </w:rPr>
    </w:lvl>
    <w:lvl w:ilvl="8" w:tplc="8CBA3A4C">
      <w:numFmt w:val="bullet"/>
      <w:lvlText w:val="•"/>
      <w:lvlJc w:val="left"/>
      <w:pPr>
        <w:ind w:left="4772" w:hanging="252"/>
      </w:pPr>
      <w:rPr>
        <w:rFonts w:hint="default"/>
        <w:lang w:val="en-US" w:eastAsia="en-US" w:bidi="en-US"/>
      </w:rPr>
    </w:lvl>
  </w:abstractNum>
  <w:abstractNum w:abstractNumId="4" w15:restartNumberingAfterBreak="0">
    <w:nsid w:val="42F62B45"/>
    <w:multiLevelType w:val="hybridMultilevel"/>
    <w:tmpl w:val="4686F50C"/>
    <w:lvl w:ilvl="0" w:tplc="640808C4">
      <w:numFmt w:val="bullet"/>
      <w:lvlText w:val="–"/>
      <w:lvlJc w:val="left"/>
      <w:pPr>
        <w:ind w:left="420" w:hanging="169"/>
      </w:pPr>
      <w:rPr>
        <w:rFonts w:ascii="Bookman Old Style" w:eastAsia="Bookman Old Style" w:hAnsi="Bookman Old Style" w:cs="Bookman Old Style" w:hint="default"/>
        <w:w w:val="100"/>
        <w:sz w:val="20"/>
        <w:szCs w:val="20"/>
        <w:lang w:val="en-US" w:eastAsia="en-US" w:bidi="en-US"/>
      </w:rPr>
    </w:lvl>
    <w:lvl w:ilvl="1" w:tplc="C0DEB6BE">
      <w:numFmt w:val="bullet"/>
      <w:lvlText w:val="•"/>
      <w:lvlJc w:val="left"/>
      <w:pPr>
        <w:ind w:left="660" w:hanging="169"/>
      </w:pPr>
      <w:rPr>
        <w:rFonts w:hint="default"/>
        <w:lang w:val="en-US" w:eastAsia="en-US" w:bidi="en-US"/>
      </w:rPr>
    </w:lvl>
    <w:lvl w:ilvl="2" w:tplc="4358048E">
      <w:numFmt w:val="bullet"/>
      <w:lvlText w:val="•"/>
      <w:lvlJc w:val="left"/>
      <w:pPr>
        <w:ind w:left="1137" w:hanging="169"/>
      </w:pPr>
      <w:rPr>
        <w:rFonts w:hint="default"/>
        <w:lang w:val="en-US" w:eastAsia="en-US" w:bidi="en-US"/>
      </w:rPr>
    </w:lvl>
    <w:lvl w:ilvl="3" w:tplc="FAC877C0">
      <w:numFmt w:val="bullet"/>
      <w:lvlText w:val="•"/>
      <w:lvlJc w:val="left"/>
      <w:pPr>
        <w:ind w:left="1615" w:hanging="169"/>
      </w:pPr>
      <w:rPr>
        <w:rFonts w:hint="default"/>
        <w:lang w:val="en-US" w:eastAsia="en-US" w:bidi="en-US"/>
      </w:rPr>
    </w:lvl>
    <w:lvl w:ilvl="4" w:tplc="5D66911A">
      <w:numFmt w:val="bullet"/>
      <w:lvlText w:val="•"/>
      <w:lvlJc w:val="left"/>
      <w:pPr>
        <w:ind w:left="2093" w:hanging="169"/>
      </w:pPr>
      <w:rPr>
        <w:rFonts w:hint="default"/>
        <w:lang w:val="en-US" w:eastAsia="en-US" w:bidi="en-US"/>
      </w:rPr>
    </w:lvl>
    <w:lvl w:ilvl="5" w:tplc="0E6E186C">
      <w:numFmt w:val="bullet"/>
      <w:lvlText w:val="•"/>
      <w:lvlJc w:val="left"/>
      <w:pPr>
        <w:ind w:left="2571" w:hanging="169"/>
      </w:pPr>
      <w:rPr>
        <w:rFonts w:hint="default"/>
        <w:lang w:val="en-US" w:eastAsia="en-US" w:bidi="en-US"/>
      </w:rPr>
    </w:lvl>
    <w:lvl w:ilvl="6" w:tplc="45C4CBEE">
      <w:numFmt w:val="bullet"/>
      <w:lvlText w:val="•"/>
      <w:lvlJc w:val="left"/>
      <w:pPr>
        <w:ind w:left="3049" w:hanging="169"/>
      </w:pPr>
      <w:rPr>
        <w:rFonts w:hint="default"/>
        <w:lang w:val="en-US" w:eastAsia="en-US" w:bidi="en-US"/>
      </w:rPr>
    </w:lvl>
    <w:lvl w:ilvl="7" w:tplc="FEBC04B8">
      <w:numFmt w:val="bullet"/>
      <w:lvlText w:val="•"/>
      <w:lvlJc w:val="left"/>
      <w:pPr>
        <w:ind w:left="3527" w:hanging="169"/>
      </w:pPr>
      <w:rPr>
        <w:rFonts w:hint="default"/>
        <w:lang w:val="en-US" w:eastAsia="en-US" w:bidi="en-US"/>
      </w:rPr>
    </w:lvl>
    <w:lvl w:ilvl="8" w:tplc="737E38F2">
      <w:numFmt w:val="bullet"/>
      <w:lvlText w:val="•"/>
      <w:lvlJc w:val="left"/>
      <w:pPr>
        <w:ind w:left="4005" w:hanging="169"/>
      </w:pPr>
      <w:rPr>
        <w:rFonts w:hint="default"/>
        <w:lang w:val="en-US" w:eastAsia="en-US" w:bidi="en-US"/>
      </w:rPr>
    </w:lvl>
  </w:abstractNum>
  <w:abstractNum w:abstractNumId="5" w15:restartNumberingAfterBreak="0">
    <w:nsid w:val="5B3B2829"/>
    <w:multiLevelType w:val="hybridMultilevel"/>
    <w:tmpl w:val="BCD25734"/>
    <w:lvl w:ilvl="0" w:tplc="BE94CA8E">
      <w:start w:val="1"/>
      <w:numFmt w:val="decimal"/>
      <w:lvlText w:val="%1."/>
      <w:lvlJc w:val="left"/>
      <w:pPr>
        <w:ind w:left="687" w:hanging="268"/>
        <w:jc w:val="left"/>
      </w:pPr>
      <w:rPr>
        <w:rFonts w:ascii="Bookman Old Style" w:eastAsia="Bookman Old Style" w:hAnsi="Bookman Old Style" w:cs="Bookman Old Style" w:hint="default"/>
        <w:spacing w:val="-1"/>
        <w:w w:val="100"/>
        <w:sz w:val="20"/>
        <w:szCs w:val="20"/>
        <w:lang w:val="en-US" w:eastAsia="en-US" w:bidi="en-US"/>
      </w:rPr>
    </w:lvl>
    <w:lvl w:ilvl="1" w:tplc="45D6774A">
      <w:numFmt w:val="bullet"/>
      <w:lvlText w:val="•"/>
      <w:lvlJc w:val="left"/>
      <w:pPr>
        <w:ind w:left="1140" w:hanging="180"/>
      </w:pPr>
      <w:rPr>
        <w:rFonts w:ascii="Calibri" w:eastAsia="Calibri" w:hAnsi="Calibri" w:cs="Calibri" w:hint="default"/>
        <w:w w:val="100"/>
        <w:sz w:val="22"/>
        <w:szCs w:val="22"/>
        <w:lang w:val="en-US" w:eastAsia="en-US" w:bidi="en-US"/>
      </w:rPr>
    </w:lvl>
    <w:lvl w:ilvl="2" w:tplc="E14A6236">
      <w:numFmt w:val="bullet"/>
      <w:lvlText w:val="•"/>
      <w:lvlJc w:val="left"/>
      <w:pPr>
        <w:ind w:left="1320" w:hanging="180"/>
      </w:pPr>
      <w:rPr>
        <w:rFonts w:hint="default"/>
        <w:lang w:val="en-US" w:eastAsia="en-US" w:bidi="en-US"/>
      </w:rPr>
    </w:lvl>
    <w:lvl w:ilvl="3" w:tplc="3FFE4CD6">
      <w:numFmt w:val="bullet"/>
      <w:lvlText w:val="•"/>
      <w:lvlJc w:val="left"/>
      <w:pPr>
        <w:ind w:left="1122" w:hanging="180"/>
      </w:pPr>
      <w:rPr>
        <w:rFonts w:hint="default"/>
        <w:lang w:val="en-US" w:eastAsia="en-US" w:bidi="en-US"/>
      </w:rPr>
    </w:lvl>
    <w:lvl w:ilvl="4" w:tplc="20C214AC">
      <w:numFmt w:val="bullet"/>
      <w:lvlText w:val="•"/>
      <w:lvlJc w:val="left"/>
      <w:pPr>
        <w:ind w:left="925" w:hanging="180"/>
      </w:pPr>
      <w:rPr>
        <w:rFonts w:hint="default"/>
        <w:lang w:val="en-US" w:eastAsia="en-US" w:bidi="en-US"/>
      </w:rPr>
    </w:lvl>
    <w:lvl w:ilvl="5" w:tplc="7CD6A95E">
      <w:numFmt w:val="bullet"/>
      <w:lvlText w:val="•"/>
      <w:lvlJc w:val="left"/>
      <w:pPr>
        <w:ind w:left="727" w:hanging="180"/>
      </w:pPr>
      <w:rPr>
        <w:rFonts w:hint="default"/>
        <w:lang w:val="en-US" w:eastAsia="en-US" w:bidi="en-US"/>
      </w:rPr>
    </w:lvl>
    <w:lvl w:ilvl="6" w:tplc="15FA9ABA">
      <w:numFmt w:val="bullet"/>
      <w:lvlText w:val="•"/>
      <w:lvlJc w:val="left"/>
      <w:pPr>
        <w:ind w:left="530" w:hanging="180"/>
      </w:pPr>
      <w:rPr>
        <w:rFonts w:hint="default"/>
        <w:lang w:val="en-US" w:eastAsia="en-US" w:bidi="en-US"/>
      </w:rPr>
    </w:lvl>
    <w:lvl w:ilvl="7" w:tplc="4AFC1266">
      <w:numFmt w:val="bullet"/>
      <w:lvlText w:val="•"/>
      <w:lvlJc w:val="left"/>
      <w:pPr>
        <w:ind w:left="333" w:hanging="180"/>
      </w:pPr>
      <w:rPr>
        <w:rFonts w:hint="default"/>
        <w:lang w:val="en-US" w:eastAsia="en-US" w:bidi="en-US"/>
      </w:rPr>
    </w:lvl>
    <w:lvl w:ilvl="8" w:tplc="18EEA0D4">
      <w:numFmt w:val="bullet"/>
      <w:lvlText w:val="•"/>
      <w:lvlJc w:val="left"/>
      <w:pPr>
        <w:ind w:left="135" w:hanging="180"/>
      </w:pPr>
      <w:rPr>
        <w:rFonts w:hint="default"/>
        <w:lang w:val="en-US" w:eastAsia="en-US" w:bidi="en-US"/>
      </w:rPr>
    </w:lvl>
  </w:abstractNum>
  <w:abstractNum w:abstractNumId="6" w15:restartNumberingAfterBreak="0">
    <w:nsid w:val="68A55344"/>
    <w:multiLevelType w:val="hybridMultilevel"/>
    <w:tmpl w:val="460EF3CE"/>
    <w:lvl w:ilvl="0" w:tplc="C8064A62">
      <w:numFmt w:val="bullet"/>
      <w:lvlText w:val="•"/>
      <w:lvlJc w:val="left"/>
      <w:pPr>
        <w:ind w:left="1140" w:hanging="172"/>
      </w:pPr>
      <w:rPr>
        <w:rFonts w:ascii="Bookman Old Style" w:eastAsia="Bookman Old Style" w:hAnsi="Bookman Old Style" w:cs="Bookman Old Style" w:hint="default"/>
        <w:spacing w:val="-5"/>
        <w:w w:val="100"/>
        <w:sz w:val="22"/>
        <w:szCs w:val="22"/>
        <w:lang w:val="en-US" w:eastAsia="en-US" w:bidi="en-US"/>
      </w:rPr>
    </w:lvl>
    <w:lvl w:ilvl="1" w:tplc="1A4AE8D2">
      <w:numFmt w:val="bullet"/>
      <w:lvlText w:val="•"/>
      <w:lvlJc w:val="left"/>
      <w:pPr>
        <w:ind w:left="1522" w:hanging="172"/>
      </w:pPr>
      <w:rPr>
        <w:rFonts w:hint="default"/>
        <w:lang w:val="en-US" w:eastAsia="en-US" w:bidi="en-US"/>
      </w:rPr>
    </w:lvl>
    <w:lvl w:ilvl="2" w:tplc="5A224694">
      <w:numFmt w:val="bullet"/>
      <w:lvlText w:val="•"/>
      <w:lvlJc w:val="left"/>
      <w:pPr>
        <w:ind w:left="1904" w:hanging="172"/>
      </w:pPr>
      <w:rPr>
        <w:rFonts w:hint="default"/>
        <w:lang w:val="en-US" w:eastAsia="en-US" w:bidi="en-US"/>
      </w:rPr>
    </w:lvl>
    <w:lvl w:ilvl="3" w:tplc="2868AABA">
      <w:numFmt w:val="bullet"/>
      <w:lvlText w:val="•"/>
      <w:lvlJc w:val="left"/>
      <w:pPr>
        <w:ind w:left="2286" w:hanging="172"/>
      </w:pPr>
      <w:rPr>
        <w:rFonts w:hint="default"/>
        <w:lang w:val="en-US" w:eastAsia="en-US" w:bidi="en-US"/>
      </w:rPr>
    </w:lvl>
    <w:lvl w:ilvl="4" w:tplc="45B0DE94">
      <w:numFmt w:val="bullet"/>
      <w:lvlText w:val="•"/>
      <w:lvlJc w:val="left"/>
      <w:pPr>
        <w:ind w:left="2668" w:hanging="172"/>
      </w:pPr>
      <w:rPr>
        <w:rFonts w:hint="default"/>
        <w:lang w:val="en-US" w:eastAsia="en-US" w:bidi="en-US"/>
      </w:rPr>
    </w:lvl>
    <w:lvl w:ilvl="5" w:tplc="6B7A9C0C">
      <w:numFmt w:val="bullet"/>
      <w:lvlText w:val="•"/>
      <w:lvlJc w:val="left"/>
      <w:pPr>
        <w:ind w:left="3050" w:hanging="172"/>
      </w:pPr>
      <w:rPr>
        <w:rFonts w:hint="default"/>
        <w:lang w:val="en-US" w:eastAsia="en-US" w:bidi="en-US"/>
      </w:rPr>
    </w:lvl>
    <w:lvl w:ilvl="6" w:tplc="E78A5582">
      <w:numFmt w:val="bullet"/>
      <w:lvlText w:val="•"/>
      <w:lvlJc w:val="left"/>
      <w:pPr>
        <w:ind w:left="3432" w:hanging="172"/>
      </w:pPr>
      <w:rPr>
        <w:rFonts w:hint="default"/>
        <w:lang w:val="en-US" w:eastAsia="en-US" w:bidi="en-US"/>
      </w:rPr>
    </w:lvl>
    <w:lvl w:ilvl="7" w:tplc="E65C16F0">
      <w:numFmt w:val="bullet"/>
      <w:lvlText w:val="•"/>
      <w:lvlJc w:val="left"/>
      <w:pPr>
        <w:ind w:left="3814" w:hanging="172"/>
      </w:pPr>
      <w:rPr>
        <w:rFonts w:hint="default"/>
        <w:lang w:val="en-US" w:eastAsia="en-US" w:bidi="en-US"/>
      </w:rPr>
    </w:lvl>
    <w:lvl w:ilvl="8" w:tplc="75641656">
      <w:numFmt w:val="bullet"/>
      <w:lvlText w:val="•"/>
      <w:lvlJc w:val="left"/>
      <w:pPr>
        <w:ind w:left="4196" w:hanging="172"/>
      </w:pPr>
      <w:rPr>
        <w:rFonts w:hint="default"/>
        <w:lang w:val="en-US" w:eastAsia="en-US" w:bidi="en-US"/>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36"/>
    <w:rsid w:val="00050E90"/>
    <w:rsid w:val="00183659"/>
    <w:rsid w:val="0037221F"/>
    <w:rsid w:val="004846DE"/>
    <w:rsid w:val="00681620"/>
    <w:rsid w:val="006A6E6F"/>
    <w:rsid w:val="00707333"/>
    <w:rsid w:val="00AA0E36"/>
    <w:rsid w:val="00E043E1"/>
    <w:rsid w:val="00EB128A"/>
    <w:rsid w:val="00F135FB"/>
    <w:rsid w:val="00F80D2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642F"/>
  <w15:chartTrackingRefBased/>
  <w15:docId w15:val="{3B0CB2B2-D2EE-40FB-8EEE-5A8908C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36"/>
    <w:pPr>
      <w:widowControl w:val="0"/>
      <w:autoSpaceDE w:val="0"/>
      <w:autoSpaceDN w:val="0"/>
      <w:spacing w:after="0" w:line="240" w:lineRule="auto"/>
    </w:pPr>
    <w:rPr>
      <w:rFonts w:ascii="Bookman Old Style" w:eastAsia="Bookman Old Style" w:hAnsi="Bookman Old Style" w:cs="Bookman Old Style"/>
      <w:lang w:bidi="en-US"/>
    </w:rPr>
  </w:style>
  <w:style w:type="paragraph" w:styleId="Ttulo1">
    <w:name w:val="heading 1"/>
    <w:basedOn w:val="Normal"/>
    <w:link w:val="Ttulo1Car"/>
    <w:uiPriority w:val="9"/>
    <w:qFormat/>
    <w:rsid w:val="00AA0E36"/>
    <w:pPr>
      <w:spacing w:before="88"/>
      <w:ind w:left="329" w:right="655"/>
      <w:jc w:val="center"/>
      <w:outlineLvl w:val="0"/>
    </w:pPr>
    <w:rPr>
      <w:rFonts w:ascii="Times New Roman" w:eastAsia="Times New Roman" w:hAnsi="Times New Roman" w:cs="Times New Roman"/>
      <w:b/>
      <w:bCs/>
      <w:sz w:val="28"/>
      <w:szCs w:val="28"/>
    </w:rPr>
  </w:style>
  <w:style w:type="paragraph" w:styleId="Ttulo2">
    <w:name w:val="heading 2"/>
    <w:basedOn w:val="Normal"/>
    <w:link w:val="Ttulo2Car"/>
    <w:uiPriority w:val="9"/>
    <w:unhideWhenUsed/>
    <w:qFormat/>
    <w:rsid w:val="00AA0E36"/>
    <w:pPr>
      <w:spacing w:before="100"/>
      <w:ind w:left="329"/>
      <w:jc w:val="center"/>
      <w:outlineLvl w:val="1"/>
    </w:pPr>
    <w:rPr>
      <w:sz w:val="24"/>
      <w:szCs w:val="24"/>
    </w:rPr>
  </w:style>
  <w:style w:type="paragraph" w:styleId="Ttulo3">
    <w:name w:val="heading 3"/>
    <w:basedOn w:val="Normal"/>
    <w:link w:val="Ttulo3Car"/>
    <w:uiPriority w:val="9"/>
    <w:unhideWhenUsed/>
    <w:qFormat/>
    <w:rsid w:val="00AA0E36"/>
    <w:pPr>
      <w:spacing w:before="100"/>
      <w:ind w:left="329" w:right="667"/>
      <w:jc w:val="center"/>
      <w:outlineLvl w:val="2"/>
    </w:pPr>
    <w:rPr>
      <w:rFonts w:ascii="Calibri" w:eastAsia="Calibri" w:hAnsi="Calibri" w:cs="Calibri"/>
      <w:b/>
      <w:bCs/>
    </w:rPr>
  </w:style>
  <w:style w:type="paragraph" w:styleId="Ttulo4">
    <w:name w:val="heading 4"/>
    <w:basedOn w:val="Normal"/>
    <w:link w:val="Ttulo4Car"/>
    <w:uiPriority w:val="9"/>
    <w:unhideWhenUsed/>
    <w:qFormat/>
    <w:rsid w:val="00AA0E36"/>
    <w:pPr>
      <w:ind w:left="1140"/>
      <w:outlineLvl w:val="3"/>
    </w:pPr>
  </w:style>
  <w:style w:type="paragraph" w:styleId="Ttulo5">
    <w:name w:val="heading 5"/>
    <w:basedOn w:val="Normal"/>
    <w:link w:val="Ttulo5Car"/>
    <w:uiPriority w:val="9"/>
    <w:unhideWhenUsed/>
    <w:qFormat/>
    <w:rsid w:val="00AA0E36"/>
    <w:pPr>
      <w:ind w:left="1140" w:right="61"/>
      <w:outlineLvl w:val="4"/>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0E36"/>
    <w:rPr>
      <w:rFonts w:ascii="Times New Roman" w:eastAsia="Times New Roman" w:hAnsi="Times New Roman" w:cs="Times New Roman"/>
      <w:b/>
      <w:bCs/>
      <w:sz w:val="28"/>
      <w:szCs w:val="28"/>
      <w:lang w:bidi="en-US"/>
    </w:rPr>
  </w:style>
  <w:style w:type="character" w:customStyle="1" w:styleId="Ttulo2Car">
    <w:name w:val="Título 2 Car"/>
    <w:basedOn w:val="Fuentedeprrafopredeter"/>
    <w:link w:val="Ttulo2"/>
    <w:uiPriority w:val="9"/>
    <w:rsid w:val="00AA0E36"/>
    <w:rPr>
      <w:rFonts w:ascii="Bookman Old Style" w:eastAsia="Bookman Old Style" w:hAnsi="Bookman Old Style" w:cs="Bookman Old Style"/>
      <w:sz w:val="24"/>
      <w:szCs w:val="24"/>
      <w:lang w:bidi="en-US"/>
    </w:rPr>
  </w:style>
  <w:style w:type="character" w:customStyle="1" w:styleId="Ttulo3Car">
    <w:name w:val="Título 3 Car"/>
    <w:basedOn w:val="Fuentedeprrafopredeter"/>
    <w:link w:val="Ttulo3"/>
    <w:uiPriority w:val="9"/>
    <w:rsid w:val="00AA0E36"/>
    <w:rPr>
      <w:rFonts w:ascii="Calibri" w:eastAsia="Calibri" w:hAnsi="Calibri" w:cs="Calibri"/>
      <w:b/>
      <w:bCs/>
      <w:lang w:bidi="en-US"/>
    </w:rPr>
  </w:style>
  <w:style w:type="character" w:customStyle="1" w:styleId="Ttulo4Car">
    <w:name w:val="Título 4 Car"/>
    <w:basedOn w:val="Fuentedeprrafopredeter"/>
    <w:link w:val="Ttulo4"/>
    <w:uiPriority w:val="9"/>
    <w:rsid w:val="00AA0E36"/>
    <w:rPr>
      <w:rFonts w:ascii="Bookman Old Style" w:eastAsia="Bookman Old Style" w:hAnsi="Bookman Old Style" w:cs="Bookman Old Style"/>
      <w:lang w:bidi="en-US"/>
    </w:rPr>
  </w:style>
  <w:style w:type="character" w:customStyle="1" w:styleId="Ttulo5Car">
    <w:name w:val="Título 5 Car"/>
    <w:basedOn w:val="Fuentedeprrafopredeter"/>
    <w:link w:val="Ttulo5"/>
    <w:uiPriority w:val="9"/>
    <w:rsid w:val="00AA0E36"/>
    <w:rPr>
      <w:rFonts w:ascii="Bookman Old Style" w:eastAsia="Bookman Old Style" w:hAnsi="Bookman Old Style" w:cs="Bookman Old Style"/>
      <w:i/>
      <w:lang w:bidi="en-US"/>
    </w:rPr>
  </w:style>
  <w:style w:type="table" w:customStyle="1" w:styleId="TableNormal">
    <w:name w:val="Table Normal"/>
    <w:uiPriority w:val="2"/>
    <w:semiHidden/>
    <w:unhideWhenUsed/>
    <w:qFormat/>
    <w:rsid w:val="00AA0E3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A0E36"/>
    <w:rPr>
      <w:sz w:val="20"/>
      <w:szCs w:val="20"/>
    </w:rPr>
  </w:style>
  <w:style w:type="character" w:customStyle="1" w:styleId="TextoindependienteCar">
    <w:name w:val="Texto independiente Car"/>
    <w:basedOn w:val="Fuentedeprrafopredeter"/>
    <w:link w:val="Textoindependiente"/>
    <w:uiPriority w:val="1"/>
    <w:rsid w:val="00AA0E36"/>
    <w:rPr>
      <w:rFonts w:ascii="Bookman Old Style" w:eastAsia="Bookman Old Style" w:hAnsi="Bookman Old Style" w:cs="Bookman Old Style"/>
      <w:sz w:val="20"/>
      <w:szCs w:val="20"/>
      <w:lang w:bidi="en-US"/>
    </w:rPr>
  </w:style>
  <w:style w:type="paragraph" w:styleId="Prrafodelista">
    <w:name w:val="List Paragraph"/>
    <w:basedOn w:val="Normal"/>
    <w:uiPriority w:val="1"/>
    <w:qFormat/>
    <w:rsid w:val="00AA0E36"/>
    <w:pPr>
      <w:ind w:left="1140"/>
    </w:pPr>
  </w:style>
  <w:style w:type="paragraph" w:customStyle="1" w:styleId="TableParagraph">
    <w:name w:val="Table Paragraph"/>
    <w:basedOn w:val="Normal"/>
    <w:uiPriority w:val="1"/>
    <w:qFormat/>
    <w:rsid w:val="00AA0E36"/>
    <w:rPr>
      <w:rFonts w:ascii="Times New Roman" w:eastAsia="Times New Roman" w:hAnsi="Times New Roman" w:cs="Times New Roman"/>
    </w:rPr>
  </w:style>
  <w:style w:type="paragraph" w:styleId="Piedepgina">
    <w:name w:val="footer"/>
    <w:basedOn w:val="Normal"/>
    <w:link w:val="PiedepginaCar"/>
    <w:uiPriority w:val="99"/>
    <w:unhideWhenUsed/>
    <w:rsid w:val="00F80D27"/>
    <w:pPr>
      <w:tabs>
        <w:tab w:val="center" w:pos="4419"/>
        <w:tab w:val="right" w:pos="8838"/>
      </w:tabs>
    </w:pPr>
  </w:style>
  <w:style w:type="character" w:customStyle="1" w:styleId="PiedepginaCar">
    <w:name w:val="Pie de página Car"/>
    <w:basedOn w:val="Fuentedeprrafopredeter"/>
    <w:link w:val="Piedepgina"/>
    <w:uiPriority w:val="99"/>
    <w:rsid w:val="00F80D27"/>
    <w:rPr>
      <w:rFonts w:ascii="Bookman Old Style" w:eastAsia="Bookman Old Style" w:hAnsi="Bookman Old Style" w:cs="Bookman Old Style"/>
      <w:lang w:bidi="en-US"/>
    </w:rPr>
  </w:style>
  <w:style w:type="paragraph" w:styleId="Encabezado">
    <w:name w:val="header"/>
    <w:basedOn w:val="Normal"/>
    <w:link w:val="EncabezadoCar"/>
    <w:uiPriority w:val="99"/>
    <w:unhideWhenUsed/>
    <w:rsid w:val="00F80D27"/>
    <w:pPr>
      <w:tabs>
        <w:tab w:val="center" w:pos="4419"/>
        <w:tab w:val="right" w:pos="8838"/>
      </w:tabs>
    </w:pPr>
  </w:style>
  <w:style w:type="character" w:customStyle="1" w:styleId="EncabezadoCar">
    <w:name w:val="Encabezado Car"/>
    <w:basedOn w:val="Fuentedeprrafopredeter"/>
    <w:link w:val="Encabezado"/>
    <w:uiPriority w:val="99"/>
    <w:rsid w:val="00F80D27"/>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krapohl@gmail.com" TargetMode="External"/><Relationship Id="rId4" Type="http://schemas.openxmlformats.org/officeDocument/2006/relationships/webSettings" Target="webSettings.xml"/><Relationship Id="rId9" Type="http://schemas.openxmlformats.org/officeDocument/2006/relationships/hyperlink" Target="mailto:APAkrapoh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6688</Words>
  <Characters>38122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prado</dc:creator>
  <cp:keywords/>
  <dc:description/>
  <cp:lastModifiedBy>rodolfo prado</cp:lastModifiedBy>
  <cp:revision>3</cp:revision>
  <dcterms:created xsi:type="dcterms:W3CDTF">2020-03-26T18:27:00Z</dcterms:created>
  <dcterms:modified xsi:type="dcterms:W3CDTF">2020-03-28T00:13:00Z</dcterms:modified>
</cp:coreProperties>
</file>